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61FB" w14:textId="4512F5CA" w:rsidR="00C87031" w:rsidRPr="00CA419A" w:rsidRDefault="00CA419A" w:rsidP="004E63E7">
      <w:pPr>
        <w:pStyle w:val="Paragraphedeliste1"/>
        <w:pBdr>
          <w:top w:val="thickThinSmallGap" w:sz="12" w:space="1" w:color="auto"/>
          <w:left w:val="thickThinSmallGap" w:sz="12" w:space="4" w:color="auto"/>
          <w:bottom w:val="thinThickSmallGap" w:sz="12" w:space="1" w:color="auto"/>
          <w:right w:val="thinThickSmallGap" w:sz="12" w:space="4" w:color="auto"/>
        </w:pBdr>
        <w:ind w:left="2694"/>
        <w:rPr>
          <w:rFonts w:cs="Arial"/>
          <w:b/>
          <w:sz w:val="24"/>
          <w:szCs w:val="24"/>
        </w:rPr>
      </w:pPr>
      <w:r w:rsidRPr="00CA419A">
        <w:rPr>
          <w:rFonts w:cs="Arial"/>
          <w:b/>
          <w:bCs/>
          <w:color w:val="000000"/>
          <w:sz w:val="24"/>
          <w:szCs w:val="24"/>
        </w:rPr>
        <w:t>RÈGLEMENT NUMÉRO 36</w:t>
      </w:r>
      <w:r w:rsidR="00CF7C72">
        <w:rPr>
          <w:rFonts w:cs="Arial"/>
          <w:b/>
          <w:bCs/>
          <w:color w:val="000000"/>
          <w:sz w:val="24"/>
          <w:szCs w:val="24"/>
        </w:rPr>
        <w:t>5</w:t>
      </w:r>
      <w:r w:rsidRPr="00CA419A">
        <w:rPr>
          <w:rFonts w:cs="Arial"/>
          <w:b/>
          <w:bCs/>
          <w:color w:val="000000"/>
          <w:sz w:val="24"/>
          <w:szCs w:val="24"/>
        </w:rPr>
        <w:t>-2023 MODIFIANT LE RÈGLEMENT DE CONSTRUCTION NUMÉRO 229</w:t>
      </w:r>
    </w:p>
    <w:p w14:paraId="4033A09F" w14:textId="77777777" w:rsidR="00C87031" w:rsidRDefault="00C87031" w:rsidP="00C87031">
      <w:pPr>
        <w:ind w:right="-471"/>
        <w:rPr>
          <w:rFonts w:ascii="Tahoma" w:hAnsi="Tahoma" w:cs="Tahoma"/>
          <w:b/>
          <w:sz w:val="24"/>
          <w:szCs w:val="24"/>
        </w:rPr>
      </w:pPr>
    </w:p>
    <w:p w14:paraId="7E9EF21D" w14:textId="5D30AE0C" w:rsidR="004E63E7" w:rsidRPr="004E63E7" w:rsidRDefault="004E63E7" w:rsidP="004E63E7">
      <w:pPr>
        <w:pStyle w:val="Paragraphedeliste1"/>
        <w:ind w:left="2552" w:hanging="2268"/>
        <w:rPr>
          <w:rFonts w:cs="Arial"/>
          <w:szCs w:val="22"/>
        </w:rPr>
      </w:pPr>
      <w:r w:rsidRPr="004E63E7">
        <w:rPr>
          <w:rFonts w:cs="Arial"/>
          <w:b/>
          <w:szCs w:val="22"/>
        </w:rPr>
        <w:tab/>
      </w:r>
      <w:r w:rsidRPr="004E63E7">
        <w:rPr>
          <w:rFonts w:cs="Arial"/>
          <w:b/>
          <w:bCs/>
          <w:szCs w:val="22"/>
        </w:rPr>
        <w:t>Adoption du règlement 365-23</w:t>
      </w:r>
    </w:p>
    <w:p w14:paraId="32BB3434" w14:textId="77777777" w:rsidR="004E63E7" w:rsidRPr="004E63E7" w:rsidRDefault="004E63E7" w:rsidP="004E63E7">
      <w:pPr>
        <w:pStyle w:val="Corpsdetexte"/>
        <w:ind w:left="2552"/>
        <w:rPr>
          <w:rFonts w:ascii="Arial" w:hAnsi="Arial" w:cs="Arial"/>
          <w:sz w:val="22"/>
          <w:szCs w:val="22"/>
        </w:rPr>
      </w:pPr>
    </w:p>
    <w:p w14:paraId="52CE777F" w14:textId="77777777" w:rsidR="004E63E7" w:rsidRPr="004E63E7" w:rsidRDefault="004E63E7" w:rsidP="004E63E7">
      <w:pPr>
        <w:tabs>
          <w:tab w:val="left" w:pos="5040"/>
        </w:tabs>
        <w:ind w:left="2552"/>
        <w:jc w:val="both"/>
        <w:rPr>
          <w:rFonts w:cs="Arial"/>
          <w:szCs w:val="22"/>
        </w:rPr>
      </w:pPr>
      <w:r w:rsidRPr="004E63E7">
        <w:rPr>
          <w:rFonts w:cs="Arial"/>
          <w:b/>
          <w:szCs w:val="22"/>
        </w:rPr>
        <w:t>Considérant que</w:t>
      </w:r>
      <w:r w:rsidRPr="004E63E7">
        <w:rPr>
          <w:rFonts w:cs="Arial"/>
          <w:szCs w:val="22"/>
        </w:rPr>
        <w:t xml:space="preserve"> la Municipalité de Saint-Léon-le-Grand est régie par le </w:t>
      </w:r>
      <w:r w:rsidRPr="004E63E7">
        <w:rPr>
          <w:rFonts w:cs="Arial"/>
          <w:i/>
          <w:iCs/>
          <w:szCs w:val="22"/>
        </w:rPr>
        <w:t>Code municipal (RLRQ, chapitre C-27.1)</w:t>
      </w:r>
      <w:r w:rsidRPr="004E63E7">
        <w:rPr>
          <w:rFonts w:cs="Arial"/>
          <w:szCs w:val="22"/>
        </w:rPr>
        <w:t xml:space="preserve"> et la </w:t>
      </w:r>
      <w:r w:rsidRPr="004E63E7">
        <w:rPr>
          <w:rFonts w:cs="Arial"/>
          <w:i/>
          <w:szCs w:val="22"/>
        </w:rPr>
        <w:t>Loi sur l’aménagement et l’urbanisme</w:t>
      </w:r>
      <w:r w:rsidRPr="004E63E7">
        <w:rPr>
          <w:rFonts w:cs="Arial"/>
          <w:i/>
          <w:iCs/>
          <w:szCs w:val="22"/>
        </w:rPr>
        <w:t xml:space="preserve"> (RLRQ, chapitre A-19.1);</w:t>
      </w:r>
    </w:p>
    <w:p w14:paraId="55CB1D59" w14:textId="77777777" w:rsidR="004E63E7" w:rsidRPr="004E63E7" w:rsidRDefault="004E63E7" w:rsidP="004E63E7">
      <w:pPr>
        <w:tabs>
          <w:tab w:val="left" w:pos="5040"/>
        </w:tabs>
        <w:ind w:left="2552"/>
        <w:jc w:val="both"/>
        <w:rPr>
          <w:rFonts w:cs="Arial"/>
          <w:szCs w:val="22"/>
        </w:rPr>
      </w:pPr>
    </w:p>
    <w:p w14:paraId="6C31D3D8" w14:textId="77777777" w:rsidR="004E63E7" w:rsidRPr="004E63E7" w:rsidRDefault="004E63E7" w:rsidP="004E63E7">
      <w:pPr>
        <w:tabs>
          <w:tab w:val="left" w:pos="2880"/>
          <w:tab w:val="left" w:pos="6480"/>
        </w:tabs>
        <w:ind w:left="2552"/>
        <w:contextualSpacing/>
        <w:jc w:val="both"/>
        <w:rPr>
          <w:rFonts w:cs="Arial"/>
          <w:szCs w:val="22"/>
        </w:rPr>
      </w:pPr>
      <w:r w:rsidRPr="004E63E7">
        <w:rPr>
          <w:rFonts w:cs="Arial"/>
          <w:b/>
          <w:szCs w:val="22"/>
        </w:rPr>
        <w:t>Considérant que</w:t>
      </w:r>
      <w:r w:rsidRPr="004E63E7">
        <w:rPr>
          <w:rFonts w:cs="Arial"/>
          <w:szCs w:val="22"/>
        </w:rPr>
        <w:t xml:space="preserve"> le règlement de construction numéro 229 de la Municipalité de Saint-Léon-le-Grand a été adopté le 3 mai 2004 et est entré en vigueur le 15 juillet 2004 conformément à la </w:t>
      </w:r>
      <w:r w:rsidRPr="004E63E7">
        <w:rPr>
          <w:rFonts w:cs="Arial"/>
          <w:i/>
          <w:szCs w:val="22"/>
        </w:rPr>
        <w:t>Loi sur l’aménagement et l’urbanisme</w:t>
      </w:r>
      <w:r w:rsidRPr="004E63E7">
        <w:rPr>
          <w:rFonts w:cs="Arial"/>
          <w:i/>
          <w:iCs/>
          <w:szCs w:val="22"/>
        </w:rPr>
        <w:t xml:space="preserve"> (RLRQ, chapitre A-19.1);</w:t>
      </w:r>
    </w:p>
    <w:p w14:paraId="4E98F09E" w14:textId="77777777" w:rsidR="004E63E7" w:rsidRPr="004E63E7" w:rsidRDefault="004E63E7" w:rsidP="004E63E7">
      <w:pPr>
        <w:tabs>
          <w:tab w:val="left" w:pos="5040"/>
        </w:tabs>
        <w:ind w:left="2552"/>
        <w:contextualSpacing/>
        <w:jc w:val="both"/>
        <w:rPr>
          <w:rFonts w:cs="Arial"/>
          <w:szCs w:val="22"/>
        </w:rPr>
      </w:pPr>
    </w:p>
    <w:p w14:paraId="5C53ADA5" w14:textId="77777777" w:rsidR="004E63E7" w:rsidRPr="004E63E7" w:rsidRDefault="004E63E7" w:rsidP="004E63E7">
      <w:pPr>
        <w:tabs>
          <w:tab w:val="left" w:pos="5040"/>
        </w:tabs>
        <w:ind w:left="2552"/>
        <w:jc w:val="both"/>
        <w:rPr>
          <w:rFonts w:cs="Arial"/>
          <w:szCs w:val="22"/>
        </w:rPr>
      </w:pPr>
      <w:r w:rsidRPr="004E63E7">
        <w:rPr>
          <w:rFonts w:cs="Arial"/>
          <w:b/>
          <w:szCs w:val="22"/>
        </w:rPr>
        <w:t>Considérant que</w:t>
      </w:r>
      <w:r w:rsidRPr="004E63E7">
        <w:rPr>
          <w:rFonts w:cs="Arial"/>
          <w:szCs w:val="22"/>
        </w:rPr>
        <w:t xml:space="preserve"> le conseil désire intégrer des dispositions spécifiques aux rues privées;</w:t>
      </w:r>
    </w:p>
    <w:p w14:paraId="11398164" w14:textId="77777777" w:rsidR="004E63E7" w:rsidRPr="004E63E7" w:rsidRDefault="004E63E7" w:rsidP="004E63E7">
      <w:pPr>
        <w:tabs>
          <w:tab w:val="left" w:pos="5040"/>
        </w:tabs>
        <w:ind w:left="2552"/>
        <w:jc w:val="both"/>
        <w:rPr>
          <w:rFonts w:cs="Arial"/>
          <w:b/>
          <w:szCs w:val="22"/>
        </w:rPr>
      </w:pPr>
    </w:p>
    <w:p w14:paraId="662582C3" w14:textId="77777777" w:rsidR="004E63E7" w:rsidRPr="004E63E7" w:rsidRDefault="004E63E7" w:rsidP="004E63E7">
      <w:pPr>
        <w:tabs>
          <w:tab w:val="left" w:pos="5040"/>
        </w:tabs>
        <w:ind w:left="2552"/>
        <w:jc w:val="both"/>
        <w:rPr>
          <w:rFonts w:cs="Arial"/>
          <w:szCs w:val="22"/>
        </w:rPr>
      </w:pPr>
      <w:r w:rsidRPr="004E63E7">
        <w:rPr>
          <w:rFonts w:cs="Arial"/>
          <w:b/>
          <w:szCs w:val="22"/>
        </w:rPr>
        <w:t>Considérant que</w:t>
      </w:r>
      <w:r w:rsidRPr="004E63E7">
        <w:rPr>
          <w:rFonts w:cs="Arial"/>
          <w:szCs w:val="22"/>
        </w:rPr>
        <w:t xml:space="preserve"> le conseil a soumis un projet de règlement à la consultation de la population conformément à l'article 125 de la Loi sur l'aménagement et l'urbanisme;</w:t>
      </w:r>
    </w:p>
    <w:p w14:paraId="48165DD6" w14:textId="77777777" w:rsidR="004E63E7" w:rsidRPr="004E63E7" w:rsidRDefault="004E63E7" w:rsidP="004E63E7">
      <w:pPr>
        <w:tabs>
          <w:tab w:val="left" w:pos="1440"/>
          <w:tab w:val="left" w:pos="5040"/>
        </w:tabs>
        <w:suppressAutoHyphens/>
        <w:ind w:left="2552"/>
        <w:jc w:val="both"/>
        <w:rPr>
          <w:rFonts w:cs="Arial"/>
          <w:bCs/>
          <w:szCs w:val="22"/>
        </w:rPr>
      </w:pPr>
    </w:p>
    <w:p w14:paraId="1D1AC345" w14:textId="77777777" w:rsidR="004E63E7" w:rsidRPr="004E63E7" w:rsidRDefault="004E63E7" w:rsidP="004E63E7">
      <w:pPr>
        <w:tabs>
          <w:tab w:val="left" w:pos="1440"/>
          <w:tab w:val="left" w:pos="5040"/>
        </w:tabs>
        <w:suppressAutoHyphens/>
        <w:ind w:left="2552"/>
        <w:jc w:val="both"/>
        <w:rPr>
          <w:rFonts w:cs="Arial"/>
          <w:szCs w:val="22"/>
          <w:lang w:eastAsia="ar-SA"/>
        </w:rPr>
      </w:pPr>
      <w:r w:rsidRPr="004E63E7">
        <w:rPr>
          <w:rFonts w:cs="Arial"/>
          <w:b/>
          <w:szCs w:val="22"/>
        </w:rPr>
        <w:t>Considérant</w:t>
      </w:r>
      <w:r w:rsidRPr="004E63E7">
        <w:rPr>
          <w:rFonts w:cs="Arial"/>
          <w:b/>
          <w:szCs w:val="22"/>
          <w:lang w:eastAsia="ar-SA"/>
        </w:rPr>
        <w:t xml:space="preserve"> qu</w:t>
      </w:r>
      <w:r w:rsidRPr="004E63E7">
        <w:rPr>
          <w:rFonts w:cs="Arial"/>
          <w:szCs w:val="22"/>
          <w:lang w:eastAsia="ar-SA"/>
        </w:rPr>
        <w:t>’un avis de motion relatif à l’adoption du présent règlement a été donné lors de la séance du conseil tenue le 10 octobre 2023;</w:t>
      </w:r>
    </w:p>
    <w:p w14:paraId="26C1F074" w14:textId="77777777" w:rsidR="004E63E7" w:rsidRPr="004E63E7" w:rsidRDefault="004E63E7" w:rsidP="004E63E7">
      <w:pPr>
        <w:tabs>
          <w:tab w:val="left" w:pos="5040"/>
        </w:tabs>
        <w:ind w:left="2552"/>
        <w:contextualSpacing/>
        <w:jc w:val="both"/>
        <w:rPr>
          <w:rFonts w:cs="Arial"/>
          <w:szCs w:val="22"/>
        </w:rPr>
      </w:pPr>
    </w:p>
    <w:p w14:paraId="7932696E" w14:textId="6865B6C9" w:rsidR="004E63E7" w:rsidRPr="004E63E7" w:rsidRDefault="004E63E7" w:rsidP="004E63E7">
      <w:pPr>
        <w:pStyle w:val="Corpsdetexte"/>
        <w:ind w:left="2552" w:hanging="2268"/>
        <w:rPr>
          <w:rFonts w:ascii="Arial" w:hAnsi="Arial" w:cs="Arial"/>
          <w:sz w:val="22"/>
          <w:szCs w:val="22"/>
        </w:rPr>
      </w:pPr>
      <w:r w:rsidRPr="004E63E7">
        <w:rPr>
          <w:rFonts w:ascii="Arial" w:hAnsi="Arial" w:cs="Arial"/>
          <w:b/>
          <w:color w:val="000000"/>
          <w:sz w:val="22"/>
          <w:szCs w:val="22"/>
        </w:rPr>
        <w:t>2023-11-198</w:t>
      </w:r>
      <w:r>
        <w:rPr>
          <w:rFonts w:ascii="Arial" w:hAnsi="Arial" w:cs="Arial"/>
          <w:b/>
          <w:color w:val="000000"/>
          <w:sz w:val="22"/>
          <w:szCs w:val="22"/>
        </w:rPr>
        <w:tab/>
      </w:r>
      <w:r w:rsidRPr="004E63E7">
        <w:rPr>
          <w:rFonts w:ascii="Arial" w:hAnsi="Arial" w:cs="Arial"/>
          <w:b/>
          <w:sz w:val="22"/>
          <w:szCs w:val="22"/>
        </w:rPr>
        <w:t>En conséquence,</w:t>
      </w:r>
      <w:r w:rsidRPr="004E63E7">
        <w:rPr>
          <w:rFonts w:ascii="Arial" w:hAnsi="Arial" w:cs="Arial"/>
          <w:sz w:val="22"/>
          <w:szCs w:val="22"/>
        </w:rPr>
        <w:t xml:space="preserve"> Monsieur le conseiller Serge Lévesque propose appuyé par monsieur le conseiller Serge </w:t>
      </w:r>
      <w:proofErr w:type="spellStart"/>
      <w:r w:rsidRPr="004E63E7">
        <w:rPr>
          <w:rFonts w:ascii="Arial" w:hAnsi="Arial" w:cs="Arial"/>
          <w:sz w:val="22"/>
          <w:szCs w:val="22"/>
        </w:rPr>
        <w:t>Imbeault</w:t>
      </w:r>
      <w:proofErr w:type="spellEnd"/>
      <w:r w:rsidRPr="004E63E7">
        <w:rPr>
          <w:rFonts w:ascii="Arial" w:hAnsi="Arial" w:cs="Arial"/>
          <w:sz w:val="22"/>
          <w:szCs w:val="22"/>
        </w:rPr>
        <w:t xml:space="preserve"> et résolue unanimement </w:t>
      </w:r>
      <w:r w:rsidRPr="004E63E7">
        <w:rPr>
          <w:rFonts w:ascii="Arial" w:hAnsi="Arial" w:cs="Arial"/>
          <w:sz w:val="22"/>
          <w:szCs w:val="22"/>
          <w:lang w:eastAsia="fr-FR"/>
        </w:rPr>
        <w:t>d’adopter le règlement numéro 365-2023</w:t>
      </w:r>
      <w:r w:rsidRPr="004E63E7">
        <w:rPr>
          <w:rFonts w:ascii="Arial" w:hAnsi="Arial" w:cs="Arial"/>
          <w:color w:val="000000"/>
          <w:sz w:val="22"/>
          <w:szCs w:val="22"/>
          <w:lang w:eastAsia="fr-FR"/>
        </w:rPr>
        <w:t xml:space="preserve"> </w:t>
      </w:r>
      <w:r w:rsidRPr="004E63E7">
        <w:rPr>
          <w:rFonts w:ascii="Arial" w:hAnsi="Arial" w:cs="Arial"/>
          <w:sz w:val="22"/>
          <w:szCs w:val="22"/>
          <w:lang w:eastAsia="fr-FR"/>
        </w:rPr>
        <w:t>annexé à la présente résolution pour en faire partie intégrante.</w:t>
      </w:r>
    </w:p>
    <w:p w14:paraId="0A0E93AB" w14:textId="77777777" w:rsidR="004E63E7" w:rsidRPr="004E63E7" w:rsidRDefault="004E63E7" w:rsidP="004E63E7">
      <w:pPr>
        <w:ind w:left="2552"/>
        <w:jc w:val="both"/>
        <w:rPr>
          <w:rFonts w:cs="Arial"/>
          <w:bCs/>
          <w:szCs w:val="22"/>
        </w:rPr>
      </w:pPr>
    </w:p>
    <w:p w14:paraId="6C43C89B" w14:textId="77777777" w:rsidR="004E63E7" w:rsidRPr="004E63E7" w:rsidRDefault="004E63E7" w:rsidP="004E63E7">
      <w:pPr>
        <w:ind w:left="2552"/>
        <w:jc w:val="both"/>
        <w:rPr>
          <w:rFonts w:cs="Arial"/>
          <w:szCs w:val="22"/>
        </w:rPr>
      </w:pPr>
      <w:r w:rsidRPr="004E63E7">
        <w:rPr>
          <w:rFonts w:cs="Arial"/>
          <w:b/>
          <w:bCs/>
          <w:szCs w:val="22"/>
        </w:rPr>
        <w:t>ARTICLE 1</w:t>
      </w:r>
      <w:r w:rsidRPr="004E63E7">
        <w:rPr>
          <w:rFonts w:cs="Arial"/>
          <w:b/>
          <w:bCs/>
          <w:szCs w:val="22"/>
        </w:rPr>
        <w:tab/>
        <w:t xml:space="preserve"> </w:t>
      </w:r>
      <w:r w:rsidRPr="004E63E7">
        <w:rPr>
          <w:rFonts w:cs="Arial"/>
          <w:b/>
          <w:szCs w:val="22"/>
        </w:rPr>
        <w:t>rues privées</w:t>
      </w:r>
    </w:p>
    <w:p w14:paraId="7F73D911" w14:textId="77777777" w:rsidR="004E63E7" w:rsidRPr="004E63E7" w:rsidRDefault="004E63E7" w:rsidP="004E63E7">
      <w:pPr>
        <w:ind w:left="2552"/>
        <w:jc w:val="both"/>
        <w:rPr>
          <w:rFonts w:cs="Arial"/>
          <w:szCs w:val="22"/>
        </w:rPr>
      </w:pPr>
    </w:p>
    <w:p w14:paraId="1A5B5DA2" w14:textId="77777777" w:rsidR="004E63E7" w:rsidRPr="004E63E7" w:rsidRDefault="004E63E7" w:rsidP="004E63E7">
      <w:pPr>
        <w:ind w:left="2552"/>
        <w:jc w:val="both"/>
        <w:rPr>
          <w:rFonts w:cs="Arial"/>
          <w:bCs/>
          <w:color w:val="000000"/>
          <w:szCs w:val="22"/>
        </w:rPr>
      </w:pPr>
      <w:r w:rsidRPr="004E63E7">
        <w:rPr>
          <w:rFonts w:cs="Arial"/>
          <w:bCs/>
          <w:color w:val="000000"/>
          <w:szCs w:val="22"/>
        </w:rPr>
        <w:t xml:space="preserve">Le </w:t>
      </w:r>
      <w:r w:rsidRPr="004E63E7">
        <w:rPr>
          <w:rFonts w:cs="Arial"/>
          <w:bCs/>
          <w:iCs/>
          <w:color w:val="000000"/>
          <w:szCs w:val="22"/>
        </w:rPr>
        <w:t xml:space="preserve">règlement de construction numéro 229 </w:t>
      </w:r>
      <w:r w:rsidRPr="004E63E7">
        <w:rPr>
          <w:rFonts w:cs="Arial"/>
          <w:bCs/>
          <w:color w:val="000000"/>
          <w:szCs w:val="22"/>
        </w:rPr>
        <w:t xml:space="preserve">est modifié par l’insertion, après l’article 4.5, du suivant : </w:t>
      </w:r>
    </w:p>
    <w:p w14:paraId="3E23DE74" w14:textId="77777777" w:rsidR="004E63E7" w:rsidRPr="004E63E7" w:rsidRDefault="004E63E7" w:rsidP="004E63E7">
      <w:pPr>
        <w:ind w:left="2552"/>
        <w:jc w:val="both"/>
        <w:rPr>
          <w:rFonts w:cs="Arial"/>
          <w:szCs w:val="22"/>
          <w:highlight w:val="yellow"/>
        </w:rPr>
      </w:pPr>
    </w:p>
    <w:p w14:paraId="0119D060" w14:textId="77777777" w:rsidR="004E63E7" w:rsidRPr="004E63E7" w:rsidRDefault="004E63E7" w:rsidP="004E63E7">
      <w:pPr>
        <w:tabs>
          <w:tab w:val="left" w:pos="142"/>
        </w:tabs>
        <w:ind w:left="2552"/>
        <w:jc w:val="both"/>
        <w:rPr>
          <w:rFonts w:cs="Arial"/>
          <w:b/>
          <w:bCs/>
          <w:szCs w:val="22"/>
        </w:rPr>
      </w:pPr>
      <w:r w:rsidRPr="004E63E7">
        <w:rPr>
          <w:rFonts w:cs="Arial"/>
          <w:szCs w:val="22"/>
          <w:lang w:eastAsia="fr-FR"/>
        </w:rPr>
        <w:t xml:space="preserve">« </w:t>
      </w:r>
      <w:r w:rsidRPr="004E63E7">
        <w:rPr>
          <w:rFonts w:cs="Arial"/>
          <w:b/>
          <w:bCs/>
          <w:szCs w:val="22"/>
        </w:rPr>
        <w:t>4.6 Rues privées</w:t>
      </w:r>
    </w:p>
    <w:p w14:paraId="565BAA3F" w14:textId="77777777" w:rsidR="004E63E7" w:rsidRPr="004E63E7" w:rsidRDefault="004E63E7" w:rsidP="004E63E7">
      <w:pPr>
        <w:tabs>
          <w:tab w:val="left" w:pos="142"/>
        </w:tabs>
        <w:ind w:left="2552"/>
        <w:jc w:val="both"/>
        <w:rPr>
          <w:rFonts w:cs="Arial"/>
          <w:szCs w:val="22"/>
        </w:rPr>
      </w:pPr>
    </w:p>
    <w:p w14:paraId="159F15A5" w14:textId="77777777" w:rsidR="004E63E7" w:rsidRPr="004E63E7" w:rsidRDefault="004E63E7" w:rsidP="004E63E7">
      <w:pPr>
        <w:tabs>
          <w:tab w:val="left" w:pos="142"/>
        </w:tabs>
        <w:ind w:left="2552"/>
        <w:rPr>
          <w:rFonts w:cs="Arial"/>
          <w:szCs w:val="22"/>
          <w:lang w:eastAsia="fr-FR"/>
        </w:rPr>
      </w:pPr>
      <w:r w:rsidRPr="004E63E7">
        <w:rPr>
          <w:rFonts w:cs="Arial"/>
          <w:szCs w:val="22"/>
          <w:lang w:eastAsia="fr-FR"/>
        </w:rPr>
        <w:t>Les rues privées doivent être aménagées selon les exigences suivantes :</w:t>
      </w:r>
    </w:p>
    <w:p w14:paraId="130E2952" w14:textId="77777777" w:rsidR="004E63E7" w:rsidRPr="004E63E7" w:rsidRDefault="004E63E7" w:rsidP="004E63E7">
      <w:pPr>
        <w:tabs>
          <w:tab w:val="left" w:pos="142"/>
        </w:tabs>
        <w:ind w:left="2552"/>
        <w:jc w:val="both"/>
        <w:rPr>
          <w:rFonts w:cs="Arial"/>
          <w:szCs w:val="22"/>
        </w:rPr>
      </w:pPr>
    </w:p>
    <w:p w14:paraId="2153E21E" w14:textId="77777777" w:rsidR="004E63E7" w:rsidRPr="004E63E7" w:rsidRDefault="004E63E7" w:rsidP="004E63E7">
      <w:pPr>
        <w:numPr>
          <w:ilvl w:val="0"/>
          <w:numId w:val="46"/>
        </w:numPr>
        <w:tabs>
          <w:tab w:val="left" w:pos="142"/>
        </w:tabs>
        <w:ind w:left="2552" w:firstLine="0"/>
        <w:jc w:val="both"/>
        <w:rPr>
          <w:rFonts w:cs="Arial"/>
          <w:szCs w:val="22"/>
        </w:rPr>
      </w:pPr>
      <w:r w:rsidRPr="004E63E7">
        <w:rPr>
          <w:rFonts w:cs="Arial"/>
          <w:szCs w:val="22"/>
        </w:rPr>
        <w:t xml:space="preserve"> Tracé de la rue</w:t>
      </w:r>
    </w:p>
    <w:p w14:paraId="2A165CA3" w14:textId="77777777" w:rsidR="004E63E7" w:rsidRPr="004E63E7" w:rsidRDefault="004E63E7" w:rsidP="004E63E7">
      <w:pPr>
        <w:tabs>
          <w:tab w:val="left" w:pos="142"/>
        </w:tabs>
        <w:ind w:left="2552"/>
        <w:jc w:val="both"/>
        <w:rPr>
          <w:rFonts w:cs="Arial"/>
          <w:szCs w:val="22"/>
        </w:rPr>
      </w:pPr>
    </w:p>
    <w:p w14:paraId="36EC947C" w14:textId="77777777" w:rsidR="004E63E7" w:rsidRPr="004E63E7" w:rsidRDefault="004E63E7" w:rsidP="004E63E7">
      <w:pPr>
        <w:numPr>
          <w:ilvl w:val="1"/>
          <w:numId w:val="46"/>
        </w:numPr>
        <w:tabs>
          <w:tab w:val="left" w:pos="142"/>
        </w:tabs>
        <w:ind w:left="2552" w:firstLine="0"/>
        <w:jc w:val="both"/>
        <w:rPr>
          <w:rFonts w:cs="Arial"/>
          <w:szCs w:val="22"/>
        </w:rPr>
      </w:pPr>
      <w:r w:rsidRPr="004E63E7">
        <w:rPr>
          <w:rFonts w:cs="Arial"/>
          <w:szCs w:val="22"/>
        </w:rPr>
        <w:t>Le tracé de la rue doit respecter le plan cadastral pour lequel un permis de lotissement a été émis par la municipalité.</w:t>
      </w:r>
    </w:p>
    <w:p w14:paraId="2D092686" w14:textId="77777777" w:rsidR="004E63E7" w:rsidRPr="004E63E7" w:rsidRDefault="004E63E7" w:rsidP="004E63E7">
      <w:pPr>
        <w:numPr>
          <w:ilvl w:val="1"/>
          <w:numId w:val="46"/>
        </w:numPr>
        <w:tabs>
          <w:tab w:val="left" w:pos="142"/>
        </w:tabs>
        <w:ind w:left="2552" w:firstLine="0"/>
        <w:jc w:val="both"/>
        <w:rPr>
          <w:rFonts w:cs="Arial"/>
          <w:szCs w:val="22"/>
        </w:rPr>
      </w:pPr>
      <w:r w:rsidRPr="004E63E7">
        <w:rPr>
          <w:rFonts w:cs="Arial"/>
          <w:szCs w:val="22"/>
        </w:rPr>
        <w:t xml:space="preserve">Le tracé de la rue doit être réalisé selon le plan pour construction déposé en vertu du règlement des permis et certificats. </w:t>
      </w:r>
    </w:p>
    <w:p w14:paraId="5317B57A" w14:textId="77777777" w:rsidR="004E63E7" w:rsidRPr="004E63E7" w:rsidRDefault="004E63E7" w:rsidP="004E63E7">
      <w:pPr>
        <w:tabs>
          <w:tab w:val="left" w:pos="142"/>
        </w:tabs>
        <w:ind w:left="2552"/>
        <w:jc w:val="both"/>
        <w:rPr>
          <w:rFonts w:cs="Arial"/>
          <w:szCs w:val="22"/>
        </w:rPr>
      </w:pPr>
    </w:p>
    <w:p w14:paraId="4F99D825" w14:textId="77777777" w:rsidR="004E63E7" w:rsidRPr="004E63E7" w:rsidRDefault="004E63E7" w:rsidP="004E63E7">
      <w:pPr>
        <w:numPr>
          <w:ilvl w:val="0"/>
          <w:numId w:val="46"/>
        </w:numPr>
        <w:tabs>
          <w:tab w:val="left" w:pos="142"/>
        </w:tabs>
        <w:ind w:left="2552" w:firstLine="0"/>
        <w:jc w:val="both"/>
        <w:rPr>
          <w:rFonts w:cs="Arial"/>
          <w:szCs w:val="22"/>
        </w:rPr>
      </w:pPr>
      <w:r w:rsidRPr="004E63E7">
        <w:rPr>
          <w:rFonts w:cs="Arial"/>
          <w:szCs w:val="22"/>
        </w:rPr>
        <w:t xml:space="preserve"> Préparation du terrain </w:t>
      </w:r>
    </w:p>
    <w:p w14:paraId="5C05E093" w14:textId="77777777" w:rsidR="004E63E7" w:rsidRPr="004E63E7" w:rsidRDefault="004E63E7" w:rsidP="004E63E7">
      <w:pPr>
        <w:tabs>
          <w:tab w:val="left" w:pos="142"/>
        </w:tabs>
        <w:ind w:left="2552"/>
        <w:jc w:val="both"/>
        <w:rPr>
          <w:rFonts w:cs="Arial"/>
          <w:szCs w:val="22"/>
        </w:rPr>
      </w:pPr>
    </w:p>
    <w:p w14:paraId="68855F23" w14:textId="77777777" w:rsidR="004E63E7" w:rsidRPr="004E63E7" w:rsidRDefault="004E63E7" w:rsidP="004E63E7">
      <w:pPr>
        <w:numPr>
          <w:ilvl w:val="1"/>
          <w:numId w:val="46"/>
        </w:numPr>
        <w:tabs>
          <w:tab w:val="left" w:pos="142"/>
        </w:tabs>
        <w:ind w:left="3544" w:hanging="425"/>
        <w:jc w:val="both"/>
        <w:rPr>
          <w:rFonts w:cs="Arial"/>
          <w:szCs w:val="22"/>
        </w:rPr>
      </w:pPr>
      <w:r w:rsidRPr="004E63E7">
        <w:rPr>
          <w:rFonts w:cs="Arial"/>
          <w:szCs w:val="22"/>
        </w:rPr>
        <w:t>L’emprise de la rue doit être défrichée et libre de tout obstacle. Les souches, les matières végétales, la terre noire, le sol organique et les roches ayant un diamètre de plus de 30 centimètres doivent être retirés de l’emprise de la rue. Les matières retirées ne peuvent être enfouies à l’intérieur de l’emprise de la rue projetée.</w:t>
      </w:r>
    </w:p>
    <w:p w14:paraId="5F9FA598" w14:textId="77777777" w:rsidR="004E63E7" w:rsidRPr="004E63E7" w:rsidRDefault="004E63E7" w:rsidP="004E63E7">
      <w:pPr>
        <w:numPr>
          <w:ilvl w:val="1"/>
          <w:numId w:val="46"/>
        </w:numPr>
        <w:tabs>
          <w:tab w:val="left" w:pos="142"/>
        </w:tabs>
        <w:ind w:left="3544" w:hanging="425"/>
        <w:jc w:val="both"/>
        <w:rPr>
          <w:rFonts w:cs="Arial"/>
          <w:szCs w:val="22"/>
        </w:rPr>
      </w:pPr>
      <w:r w:rsidRPr="004E63E7">
        <w:rPr>
          <w:rFonts w:cs="Arial"/>
          <w:szCs w:val="22"/>
        </w:rPr>
        <w:t>La localisation de la fondation inférieure de la rue doit être piquetée.</w:t>
      </w:r>
    </w:p>
    <w:p w14:paraId="0AA096EF" w14:textId="77777777" w:rsidR="004E63E7" w:rsidRPr="004E63E7" w:rsidRDefault="004E63E7" w:rsidP="004E63E7">
      <w:pPr>
        <w:pStyle w:val="Paragraphedeliste"/>
        <w:tabs>
          <w:tab w:val="left" w:pos="142"/>
        </w:tabs>
        <w:ind w:left="2552"/>
        <w:jc w:val="both"/>
        <w:rPr>
          <w:rFonts w:cs="Arial"/>
          <w:szCs w:val="22"/>
        </w:rPr>
      </w:pPr>
    </w:p>
    <w:p w14:paraId="4DCAF2B7" w14:textId="77777777" w:rsidR="004E63E7" w:rsidRPr="004E63E7" w:rsidRDefault="004E63E7" w:rsidP="004E63E7">
      <w:pPr>
        <w:numPr>
          <w:ilvl w:val="0"/>
          <w:numId w:val="46"/>
        </w:numPr>
        <w:tabs>
          <w:tab w:val="left" w:pos="142"/>
        </w:tabs>
        <w:ind w:left="2552" w:firstLine="0"/>
        <w:jc w:val="both"/>
        <w:rPr>
          <w:rFonts w:cs="Arial"/>
          <w:szCs w:val="22"/>
        </w:rPr>
      </w:pPr>
      <w:r w:rsidRPr="004E63E7">
        <w:rPr>
          <w:rFonts w:cs="Arial"/>
          <w:szCs w:val="22"/>
        </w:rPr>
        <w:t xml:space="preserve"> Normes minimales de construction</w:t>
      </w:r>
    </w:p>
    <w:p w14:paraId="6A292B12" w14:textId="77777777" w:rsidR="004E63E7" w:rsidRPr="004E63E7" w:rsidRDefault="004E63E7" w:rsidP="004E63E7">
      <w:pPr>
        <w:tabs>
          <w:tab w:val="left" w:pos="142"/>
        </w:tabs>
        <w:ind w:left="2552"/>
        <w:jc w:val="both"/>
        <w:rPr>
          <w:rFonts w:cs="Arial"/>
          <w:szCs w:val="22"/>
        </w:rPr>
      </w:pPr>
      <w:r w:rsidRPr="004E63E7">
        <w:rPr>
          <w:rFonts w:cs="Arial"/>
          <w:szCs w:val="22"/>
        </w:rPr>
        <w:lastRenderedPageBreak/>
        <w:t xml:space="preserve">La rue doit être construite de manière à assurer une circulation à double sens et avoir une surface de roulement sécuritaire afin de résister à la circulation des véhicules lourds. </w:t>
      </w:r>
    </w:p>
    <w:p w14:paraId="48664501" w14:textId="77777777" w:rsidR="004E63E7" w:rsidRPr="004E63E7" w:rsidRDefault="004E63E7" w:rsidP="004E63E7">
      <w:pPr>
        <w:tabs>
          <w:tab w:val="left" w:pos="142"/>
        </w:tabs>
        <w:ind w:left="2552"/>
        <w:jc w:val="both"/>
        <w:rPr>
          <w:rFonts w:cs="Arial"/>
          <w:szCs w:val="22"/>
        </w:rPr>
      </w:pPr>
    </w:p>
    <w:p w14:paraId="16720DAF" w14:textId="77777777" w:rsidR="004E63E7" w:rsidRPr="004E63E7" w:rsidRDefault="004E63E7" w:rsidP="004E63E7">
      <w:pPr>
        <w:tabs>
          <w:tab w:val="left" w:pos="142"/>
        </w:tabs>
        <w:ind w:left="2552"/>
        <w:jc w:val="both"/>
        <w:rPr>
          <w:rFonts w:cs="Arial"/>
          <w:szCs w:val="22"/>
        </w:rPr>
      </w:pPr>
      <w:r w:rsidRPr="004E63E7">
        <w:rPr>
          <w:rFonts w:cs="Arial"/>
          <w:szCs w:val="22"/>
        </w:rPr>
        <w:t xml:space="preserve">Le choix des matériaux, structures, aménagements et des équipements pour la construction de la rue et les spécifications techniques d’assemblage sont déterminés par un ingénieur. Les travaux doivent être conformes aux plans et devis pour construction déposés en vertu du règlement des permis et certificats. </w:t>
      </w:r>
    </w:p>
    <w:p w14:paraId="3083AFA4" w14:textId="77777777" w:rsidR="004E63E7" w:rsidRPr="004E63E7" w:rsidRDefault="004E63E7" w:rsidP="004E63E7">
      <w:pPr>
        <w:tabs>
          <w:tab w:val="left" w:pos="142"/>
        </w:tabs>
        <w:ind w:left="2552"/>
        <w:jc w:val="both"/>
        <w:rPr>
          <w:rFonts w:cs="Arial"/>
          <w:szCs w:val="22"/>
        </w:rPr>
      </w:pPr>
    </w:p>
    <w:p w14:paraId="46F601D7" w14:textId="77777777" w:rsidR="004E63E7" w:rsidRPr="004E63E7" w:rsidRDefault="004E63E7" w:rsidP="004E63E7">
      <w:pPr>
        <w:tabs>
          <w:tab w:val="left" w:pos="142"/>
        </w:tabs>
        <w:ind w:left="2552"/>
        <w:jc w:val="both"/>
        <w:rPr>
          <w:rFonts w:cs="Arial"/>
          <w:szCs w:val="22"/>
        </w:rPr>
      </w:pPr>
      <w:r w:rsidRPr="004E63E7">
        <w:rPr>
          <w:rFonts w:cs="Arial"/>
          <w:szCs w:val="22"/>
        </w:rPr>
        <w:t>Les normes minimales pour la construction d’une rue privée sont :</w:t>
      </w:r>
    </w:p>
    <w:p w14:paraId="66B17815" w14:textId="77777777" w:rsidR="004E63E7" w:rsidRPr="004E63E7" w:rsidRDefault="004E63E7" w:rsidP="004E63E7">
      <w:pPr>
        <w:tabs>
          <w:tab w:val="left" w:pos="142"/>
        </w:tabs>
        <w:ind w:left="2552"/>
        <w:jc w:val="both"/>
        <w:rPr>
          <w:rFonts w:cs="Arial"/>
          <w:szCs w:val="22"/>
        </w:rPr>
      </w:pPr>
    </w:p>
    <w:p w14:paraId="4158BBCF" w14:textId="77777777" w:rsidR="004E63E7" w:rsidRPr="004E63E7" w:rsidRDefault="004E63E7" w:rsidP="004E63E7">
      <w:pPr>
        <w:numPr>
          <w:ilvl w:val="1"/>
          <w:numId w:val="46"/>
        </w:numPr>
        <w:tabs>
          <w:tab w:val="left" w:pos="142"/>
        </w:tabs>
        <w:ind w:left="3119" w:firstLine="0"/>
        <w:jc w:val="both"/>
        <w:rPr>
          <w:rFonts w:cs="Arial"/>
          <w:szCs w:val="22"/>
        </w:rPr>
      </w:pPr>
      <w:r w:rsidRPr="004E63E7">
        <w:rPr>
          <w:rFonts w:cs="Arial"/>
          <w:szCs w:val="22"/>
        </w:rPr>
        <w:t xml:space="preserve">La surface de roulement de la rue doit avoir une largeur minimale de 6 mètres et des accotements de 1 mètre de chaque côté. Elle doit reposer sur une fondation supérieure et une sous-fondation. </w:t>
      </w:r>
    </w:p>
    <w:p w14:paraId="0429C98C" w14:textId="77777777" w:rsidR="004E63E7" w:rsidRPr="004E63E7" w:rsidRDefault="004E63E7" w:rsidP="004E63E7">
      <w:pPr>
        <w:numPr>
          <w:ilvl w:val="1"/>
          <w:numId w:val="46"/>
        </w:numPr>
        <w:tabs>
          <w:tab w:val="left" w:pos="142"/>
        </w:tabs>
        <w:ind w:left="3119" w:firstLine="0"/>
        <w:jc w:val="both"/>
        <w:rPr>
          <w:rFonts w:cs="Arial"/>
          <w:szCs w:val="22"/>
        </w:rPr>
      </w:pPr>
      <w:r w:rsidRPr="004E63E7">
        <w:rPr>
          <w:rFonts w:cs="Arial"/>
          <w:szCs w:val="22"/>
        </w:rPr>
        <w:t>L’aire de virée d’une rue se terminant en cul-de-sac doit avoir un rayon minimal de 10 mètres et reposer sur une fondation supérieure et une sous-fondation.</w:t>
      </w:r>
    </w:p>
    <w:p w14:paraId="5225AF10" w14:textId="77777777" w:rsidR="004E63E7" w:rsidRPr="004E63E7" w:rsidRDefault="004E63E7" w:rsidP="004E63E7">
      <w:pPr>
        <w:numPr>
          <w:ilvl w:val="1"/>
          <w:numId w:val="46"/>
        </w:numPr>
        <w:tabs>
          <w:tab w:val="left" w:pos="142"/>
        </w:tabs>
        <w:ind w:left="3119" w:firstLine="0"/>
        <w:jc w:val="both"/>
        <w:rPr>
          <w:rFonts w:cs="Arial"/>
          <w:szCs w:val="22"/>
        </w:rPr>
      </w:pPr>
      <w:r w:rsidRPr="004E63E7">
        <w:rPr>
          <w:rFonts w:cs="Arial"/>
          <w:szCs w:val="22"/>
        </w:rPr>
        <w:t>Un système de drainage permettant de drainer la fondation et la sous-fondation de la rue.</w:t>
      </w:r>
    </w:p>
    <w:p w14:paraId="0AB9E34A" w14:textId="77777777" w:rsidR="004E63E7" w:rsidRPr="004E63E7" w:rsidRDefault="004E63E7" w:rsidP="004E63E7">
      <w:pPr>
        <w:numPr>
          <w:ilvl w:val="1"/>
          <w:numId w:val="46"/>
        </w:numPr>
        <w:tabs>
          <w:tab w:val="left" w:pos="142"/>
        </w:tabs>
        <w:ind w:left="3119" w:firstLine="0"/>
        <w:jc w:val="both"/>
        <w:rPr>
          <w:rFonts w:cs="Arial"/>
          <w:szCs w:val="22"/>
        </w:rPr>
      </w:pPr>
      <w:r w:rsidRPr="004E63E7">
        <w:rPr>
          <w:rFonts w:cs="Arial"/>
          <w:szCs w:val="22"/>
        </w:rPr>
        <w:t>Des ponts et des ponceaux transversaux à la rue doivent être installés aux endroits appropriés.</w:t>
      </w:r>
    </w:p>
    <w:p w14:paraId="185145A2" w14:textId="77777777" w:rsidR="004E63E7" w:rsidRPr="004E63E7" w:rsidRDefault="004E63E7" w:rsidP="004E63E7">
      <w:pPr>
        <w:numPr>
          <w:ilvl w:val="1"/>
          <w:numId w:val="46"/>
        </w:numPr>
        <w:tabs>
          <w:tab w:val="left" w:pos="142"/>
        </w:tabs>
        <w:ind w:left="3119" w:firstLine="0"/>
        <w:jc w:val="both"/>
        <w:rPr>
          <w:rFonts w:cs="Arial"/>
          <w:szCs w:val="22"/>
        </w:rPr>
      </w:pPr>
      <w:r w:rsidRPr="004E63E7">
        <w:rPr>
          <w:rFonts w:cs="Arial"/>
          <w:szCs w:val="22"/>
        </w:rPr>
        <w:t>Des ponceaux doivent être installés sous toutes les entrées charretières ou autres voies d’accès qui enjambent les fossés de la rue.</w:t>
      </w:r>
    </w:p>
    <w:p w14:paraId="00E910BA" w14:textId="77777777" w:rsidR="004E63E7" w:rsidRPr="004E63E7" w:rsidRDefault="004E63E7" w:rsidP="004E63E7">
      <w:pPr>
        <w:numPr>
          <w:ilvl w:val="1"/>
          <w:numId w:val="46"/>
        </w:numPr>
        <w:tabs>
          <w:tab w:val="left" w:pos="142"/>
        </w:tabs>
        <w:ind w:left="3119" w:firstLine="0"/>
        <w:jc w:val="both"/>
        <w:rPr>
          <w:rFonts w:cs="Arial"/>
          <w:szCs w:val="22"/>
        </w:rPr>
      </w:pPr>
      <w:r w:rsidRPr="004E63E7">
        <w:rPr>
          <w:rFonts w:cs="Arial"/>
          <w:szCs w:val="22"/>
        </w:rPr>
        <w:t>Des glissières de sécurité doivent être installées aux endroits jugés nécessaires.</w:t>
      </w:r>
    </w:p>
    <w:p w14:paraId="08335DE1" w14:textId="77777777" w:rsidR="004E63E7" w:rsidRPr="004E63E7" w:rsidRDefault="004E63E7" w:rsidP="004E63E7">
      <w:pPr>
        <w:numPr>
          <w:ilvl w:val="1"/>
          <w:numId w:val="46"/>
        </w:numPr>
        <w:tabs>
          <w:tab w:val="left" w:pos="142"/>
        </w:tabs>
        <w:ind w:left="3119" w:firstLine="0"/>
        <w:jc w:val="both"/>
        <w:rPr>
          <w:rFonts w:cs="Arial"/>
          <w:szCs w:val="22"/>
        </w:rPr>
      </w:pPr>
      <w:r w:rsidRPr="004E63E7">
        <w:rPr>
          <w:rFonts w:cs="Arial"/>
          <w:szCs w:val="22"/>
        </w:rPr>
        <w:t>Si nécessaire, des barrières à sédiments, des bassins d’infiltration et de sédimentation doivent être prévus pour éviter le transport des sédiments durant les travaux de construction.</w:t>
      </w:r>
    </w:p>
    <w:p w14:paraId="35A53DF5" w14:textId="77777777" w:rsidR="004E63E7" w:rsidRPr="004E63E7" w:rsidRDefault="004E63E7" w:rsidP="004E63E7">
      <w:pPr>
        <w:tabs>
          <w:tab w:val="left" w:pos="142"/>
        </w:tabs>
        <w:ind w:left="2552"/>
        <w:jc w:val="both"/>
        <w:rPr>
          <w:rFonts w:cs="Arial"/>
          <w:szCs w:val="22"/>
        </w:rPr>
      </w:pPr>
    </w:p>
    <w:p w14:paraId="1F46AE58" w14:textId="77777777" w:rsidR="004E63E7" w:rsidRPr="004E63E7" w:rsidRDefault="004E63E7" w:rsidP="004E63E7">
      <w:pPr>
        <w:tabs>
          <w:tab w:val="left" w:pos="142"/>
        </w:tabs>
        <w:ind w:left="2552"/>
        <w:jc w:val="both"/>
        <w:rPr>
          <w:rFonts w:cs="Arial"/>
          <w:szCs w:val="22"/>
        </w:rPr>
      </w:pPr>
      <w:r w:rsidRPr="004E63E7">
        <w:rPr>
          <w:rFonts w:cs="Arial"/>
          <w:szCs w:val="22"/>
        </w:rPr>
        <w:t>Il est possible de déroger aux normes de construction présentées dans le présent paragraphe conditionnellement à ce que soit transmise préalablement à la délivrance du permis de construction une attestation signée par un ingénieur stipulant que les travaux visés sont sécuritaires, et que la rue permette la circulation automobile dans les deux sens et le passage des camions lourds.</w:t>
      </w:r>
    </w:p>
    <w:p w14:paraId="759B28F4" w14:textId="77777777" w:rsidR="004E63E7" w:rsidRPr="004E63E7" w:rsidRDefault="004E63E7" w:rsidP="004E63E7">
      <w:pPr>
        <w:tabs>
          <w:tab w:val="left" w:pos="142"/>
        </w:tabs>
        <w:ind w:left="2552"/>
        <w:jc w:val="both"/>
        <w:rPr>
          <w:rFonts w:cs="Arial"/>
          <w:szCs w:val="22"/>
        </w:rPr>
      </w:pPr>
    </w:p>
    <w:p w14:paraId="5C7F0150" w14:textId="77777777" w:rsidR="004E63E7" w:rsidRPr="004E63E7" w:rsidRDefault="004E63E7" w:rsidP="004E63E7">
      <w:pPr>
        <w:numPr>
          <w:ilvl w:val="0"/>
          <w:numId w:val="46"/>
        </w:numPr>
        <w:tabs>
          <w:tab w:val="left" w:pos="142"/>
        </w:tabs>
        <w:ind w:left="2552" w:firstLine="0"/>
        <w:jc w:val="both"/>
        <w:rPr>
          <w:rFonts w:cs="Arial"/>
          <w:szCs w:val="22"/>
        </w:rPr>
      </w:pPr>
      <w:r w:rsidRPr="004E63E7">
        <w:rPr>
          <w:rFonts w:cs="Arial"/>
          <w:szCs w:val="22"/>
        </w:rPr>
        <w:t xml:space="preserve">Supervision et suivi des travaux </w:t>
      </w:r>
    </w:p>
    <w:p w14:paraId="0F6250D4" w14:textId="77777777" w:rsidR="004E63E7" w:rsidRPr="004E63E7" w:rsidRDefault="004E63E7" w:rsidP="004E63E7">
      <w:pPr>
        <w:tabs>
          <w:tab w:val="left" w:pos="142"/>
        </w:tabs>
        <w:ind w:left="2552"/>
        <w:jc w:val="both"/>
        <w:rPr>
          <w:rFonts w:cs="Arial"/>
          <w:szCs w:val="22"/>
        </w:rPr>
      </w:pPr>
    </w:p>
    <w:p w14:paraId="49C384AB" w14:textId="77777777" w:rsidR="004E63E7" w:rsidRPr="004E63E7" w:rsidRDefault="004E63E7" w:rsidP="004E63E7">
      <w:pPr>
        <w:pStyle w:val="Paragraphedeliste"/>
        <w:numPr>
          <w:ilvl w:val="0"/>
          <w:numId w:val="47"/>
        </w:numPr>
        <w:ind w:left="2552" w:firstLine="0"/>
        <w:jc w:val="both"/>
        <w:rPr>
          <w:rFonts w:cs="Arial"/>
          <w:szCs w:val="22"/>
        </w:rPr>
      </w:pPr>
      <w:r w:rsidRPr="004E63E7">
        <w:rPr>
          <w:rFonts w:cs="Arial"/>
          <w:szCs w:val="22"/>
        </w:rPr>
        <w:t xml:space="preserve">   Un ingénieur doit surveiller les travaux de construction de la rue et produire, à la fin de ceux-ci une attestation de conformité stipulant qu’ils ont été réalisés conformément aux plans et devis pour construction et, s’il y a lieu, aux directives de changement déterminant des modifications aux plans et devis durant la réalisation du mandat.</w:t>
      </w:r>
    </w:p>
    <w:p w14:paraId="6CC5820A" w14:textId="77777777" w:rsidR="004E63E7" w:rsidRPr="004E63E7" w:rsidRDefault="004E63E7" w:rsidP="004E63E7">
      <w:pPr>
        <w:pStyle w:val="Paragraphedeliste"/>
        <w:ind w:left="2552"/>
        <w:jc w:val="both"/>
        <w:rPr>
          <w:rFonts w:cs="Arial"/>
          <w:color w:val="FF0000"/>
          <w:szCs w:val="22"/>
        </w:rPr>
      </w:pPr>
    </w:p>
    <w:p w14:paraId="701AA561" w14:textId="77777777" w:rsidR="004E63E7" w:rsidRPr="004E63E7" w:rsidRDefault="004E63E7" w:rsidP="004E63E7">
      <w:pPr>
        <w:pStyle w:val="Paragraphedeliste"/>
        <w:numPr>
          <w:ilvl w:val="0"/>
          <w:numId w:val="47"/>
        </w:numPr>
        <w:ind w:left="2552" w:firstLine="0"/>
        <w:jc w:val="both"/>
        <w:rPr>
          <w:rFonts w:cs="Arial"/>
          <w:szCs w:val="22"/>
        </w:rPr>
      </w:pPr>
      <w:r w:rsidRPr="004E63E7">
        <w:rPr>
          <w:rFonts w:cs="Arial"/>
          <w:szCs w:val="22"/>
        </w:rPr>
        <w:t xml:space="preserve">À la fin des travaux, un rapport incluant un plan final de la rue telle que construite, est produit par un ingénieur et déposé à la municipalité. ». </w:t>
      </w:r>
    </w:p>
    <w:p w14:paraId="49475BDF" w14:textId="77777777" w:rsidR="004E63E7" w:rsidRPr="004E63E7" w:rsidRDefault="004E63E7" w:rsidP="004E63E7">
      <w:pPr>
        <w:pStyle w:val="Paragraphedeliste"/>
        <w:ind w:left="2552"/>
        <w:rPr>
          <w:rFonts w:cs="Arial"/>
          <w:szCs w:val="22"/>
        </w:rPr>
      </w:pPr>
    </w:p>
    <w:p w14:paraId="519C4790" w14:textId="77777777" w:rsidR="004E63E7" w:rsidRPr="004E63E7" w:rsidRDefault="004E63E7" w:rsidP="004E63E7">
      <w:pPr>
        <w:ind w:left="2552"/>
        <w:jc w:val="both"/>
        <w:rPr>
          <w:rFonts w:cs="Arial"/>
          <w:szCs w:val="22"/>
        </w:rPr>
      </w:pPr>
      <w:r w:rsidRPr="004E63E7">
        <w:rPr>
          <w:rFonts w:cs="Arial"/>
          <w:b/>
          <w:szCs w:val="22"/>
        </w:rPr>
        <w:t>ARTICLE 2</w:t>
      </w:r>
      <w:r w:rsidRPr="004E63E7">
        <w:rPr>
          <w:rFonts w:cs="Arial"/>
          <w:szCs w:val="22"/>
        </w:rPr>
        <w:t xml:space="preserve"> </w:t>
      </w:r>
      <w:r w:rsidRPr="004E63E7">
        <w:rPr>
          <w:rFonts w:cs="Arial"/>
          <w:b/>
          <w:szCs w:val="22"/>
        </w:rPr>
        <w:t>entrée en vigueur</w:t>
      </w:r>
      <w:r w:rsidRPr="004E63E7">
        <w:rPr>
          <w:rFonts w:cs="Arial"/>
          <w:szCs w:val="22"/>
        </w:rPr>
        <w:t xml:space="preserve"> </w:t>
      </w:r>
    </w:p>
    <w:p w14:paraId="73723913" w14:textId="77777777" w:rsidR="004E63E7" w:rsidRPr="004E63E7" w:rsidRDefault="004E63E7" w:rsidP="004E63E7">
      <w:pPr>
        <w:tabs>
          <w:tab w:val="left" w:pos="1985"/>
        </w:tabs>
        <w:ind w:left="2552"/>
        <w:jc w:val="both"/>
        <w:rPr>
          <w:rFonts w:cs="Arial"/>
          <w:szCs w:val="22"/>
        </w:rPr>
      </w:pPr>
    </w:p>
    <w:p w14:paraId="00047EF9" w14:textId="77777777" w:rsidR="004E63E7" w:rsidRPr="004E63E7" w:rsidRDefault="004E63E7" w:rsidP="004E63E7">
      <w:pPr>
        <w:tabs>
          <w:tab w:val="left" w:pos="5040"/>
        </w:tabs>
        <w:ind w:left="2552"/>
        <w:jc w:val="both"/>
        <w:rPr>
          <w:rFonts w:cs="Arial"/>
          <w:szCs w:val="22"/>
        </w:rPr>
      </w:pPr>
      <w:r w:rsidRPr="004E63E7">
        <w:rPr>
          <w:rFonts w:cs="Arial"/>
          <w:szCs w:val="22"/>
        </w:rPr>
        <w:t xml:space="preserve">Le présent règlement entrera en vigueur selon les dispositions de la </w:t>
      </w:r>
      <w:r w:rsidRPr="004E63E7">
        <w:rPr>
          <w:rFonts w:cs="Arial"/>
          <w:iCs/>
          <w:szCs w:val="22"/>
        </w:rPr>
        <w:t>Loi</w:t>
      </w:r>
      <w:r w:rsidRPr="004E63E7">
        <w:rPr>
          <w:rFonts w:cs="Arial"/>
          <w:szCs w:val="22"/>
        </w:rPr>
        <w:t>.</w:t>
      </w:r>
    </w:p>
    <w:p w14:paraId="18452558" w14:textId="77777777" w:rsidR="007707CD" w:rsidRPr="00CA419A" w:rsidRDefault="007707CD" w:rsidP="005A339B">
      <w:pPr>
        <w:pStyle w:val="paragraphe"/>
        <w:spacing w:before="0"/>
        <w:ind w:left="1418"/>
        <w:rPr>
          <w:rFonts w:cs="Arial"/>
          <w:szCs w:val="24"/>
          <w:lang w:val="fr-CA"/>
        </w:rPr>
      </w:pPr>
    </w:p>
    <w:p w14:paraId="2FB669A7" w14:textId="5BC8FA56" w:rsidR="007707CD" w:rsidRPr="00CA419A" w:rsidRDefault="007707CD" w:rsidP="004E63E7">
      <w:pPr>
        <w:ind w:left="2694"/>
        <w:rPr>
          <w:rFonts w:cs="Arial"/>
          <w:sz w:val="24"/>
          <w:szCs w:val="24"/>
        </w:rPr>
      </w:pPr>
      <w:r w:rsidRPr="00CA419A">
        <w:rPr>
          <w:rFonts w:cs="Arial"/>
          <w:sz w:val="24"/>
          <w:szCs w:val="24"/>
        </w:rPr>
        <w:t xml:space="preserve">Adopté à Saint-Léon-le-Grand, ce </w:t>
      </w:r>
      <w:r w:rsidR="00026250" w:rsidRPr="00CA419A">
        <w:rPr>
          <w:rFonts w:cs="Arial"/>
          <w:sz w:val="24"/>
          <w:szCs w:val="24"/>
        </w:rPr>
        <w:t>2023-</w:t>
      </w:r>
      <w:r w:rsidR="007D7B83">
        <w:rPr>
          <w:rFonts w:cs="Arial"/>
          <w:sz w:val="24"/>
          <w:szCs w:val="24"/>
        </w:rPr>
        <w:t>11-13</w:t>
      </w:r>
    </w:p>
    <w:p w14:paraId="39D59DF5" w14:textId="77777777" w:rsidR="0054319C" w:rsidRPr="00CA419A" w:rsidRDefault="0054319C" w:rsidP="004A1FBA">
      <w:pPr>
        <w:ind w:left="1560"/>
        <w:rPr>
          <w:rFonts w:cs="Arial"/>
          <w:sz w:val="24"/>
          <w:szCs w:val="24"/>
        </w:rPr>
      </w:pPr>
    </w:p>
    <w:p w14:paraId="6B4BD938" w14:textId="2F62E0D1" w:rsidR="004E63E7" w:rsidRDefault="004E63E7" w:rsidP="004E63E7">
      <w:pPr>
        <w:tabs>
          <w:tab w:val="right" w:pos="3969"/>
          <w:tab w:val="left" w:pos="5245"/>
          <w:tab w:val="right" w:pos="8640"/>
        </w:tabs>
        <w:ind w:left="2694" w:right="-5"/>
        <w:rPr>
          <w:rFonts w:cs="Arial"/>
          <w:sz w:val="24"/>
          <w:szCs w:val="24"/>
        </w:rPr>
      </w:pPr>
      <w:r>
        <w:rPr>
          <w:rFonts w:cs="Arial"/>
          <w:sz w:val="24"/>
          <w:szCs w:val="24"/>
        </w:rPr>
        <w:t>_____________________             ____________________________</w:t>
      </w:r>
    </w:p>
    <w:p w14:paraId="4E089B36" w14:textId="3FDBB8C3" w:rsidR="007707CD" w:rsidRPr="00CA419A" w:rsidRDefault="007707CD" w:rsidP="004E63E7">
      <w:pPr>
        <w:tabs>
          <w:tab w:val="right" w:pos="3969"/>
          <w:tab w:val="left" w:pos="5245"/>
          <w:tab w:val="right" w:pos="8640"/>
        </w:tabs>
        <w:ind w:left="2694" w:right="-5"/>
        <w:rPr>
          <w:rFonts w:cs="Arial"/>
          <w:b/>
          <w:sz w:val="24"/>
          <w:szCs w:val="24"/>
        </w:rPr>
      </w:pPr>
      <w:r w:rsidRPr="00CA419A">
        <w:rPr>
          <w:rFonts w:cs="Arial"/>
          <w:sz w:val="24"/>
          <w:szCs w:val="24"/>
        </w:rPr>
        <w:t>Jean-Côme Levesque</w:t>
      </w:r>
      <w:r w:rsidRPr="00CA419A">
        <w:rPr>
          <w:rFonts w:cs="Arial"/>
          <w:b/>
          <w:sz w:val="24"/>
          <w:szCs w:val="24"/>
        </w:rPr>
        <w:tab/>
      </w:r>
      <w:r w:rsidR="004E63E7">
        <w:rPr>
          <w:rFonts w:cs="Arial"/>
          <w:b/>
          <w:sz w:val="24"/>
          <w:szCs w:val="24"/>
        </w:rPr>
        <w:t xml:space="preserve">                </w:t>
      </w:r>
      <w:r w:rsidRPr="00CA419A">
        <w:rPr>
          <w:rFonts w:cs="Arial"/>
          <w:sz w:val="24"/>
          <w:szCs w:val="24"/>
        </w:rPr>
        <w:t xml:space="preserve">Jean-Noël </w:t>
      </w:r>
      <w:proofErr w:type="spellStart"/>
      <w:r w:rsidRPr="00CA419A">
        <w:rPr>
          <w:rFonts w:cs="Arial"/>
          <w:sz w:val="24"/>
          <w:szCs w:val="24"/>
        </w:rPr>
        <w:t>Barriault</w:t>
      </w:r>
      <w:proofErr w:type="spellEnd"/>
    </w:p>
    <w:p w14:paraId="3B373332" w14:textId="4949B3BC" w:rsidR="007707CD" w:rsidRPr="00CA419A" w:rsidRDefault="007707CD" w:rsidP="004E63E7">
      <w:pPr>
        <w:tabs>
          <w:tab w:val="left" w:pos="5245"/>
          <w:tab w:val="right" w:pos="7088"/>
        </w:tabs>
        <w:ind w:left="2694" w:right="135"/>
        <w:rPr>
          <w:rFonts w:cs="Arial"/>
          <w:sz w:val="24"/>
          <w:szCs w:val="24"/>
        </w:rPr>
      </w:pPr>
      <w:r w:rsidRPr="00CA419A">
        <w:rPr>
          <w:rFonts w:cs="Arial"/>
          <w:sz w:val="24"/>
          <w:szCs w:val="24"/>
        </w:rPr>
        <w:t>Maire</w:t>
      </w:r>
      <w:r w:rsidRPr="00CA419A">
        <w:rPr>
          <w:rFonts w:cs="Arial"/>
          <w:sz w:val="24"/>
          <w:szCs w:val="24"/>
        </w:rPr>
        <w:tab/>
      </w:r>
      <w:r w:rsidRPr="00CA419A">
        <w:rPr>
          <w:rFonts w:cs="Arial"/>
          <w:sz w:val="24"/>
          <w:szCs w:val="24"/>
        </w:rPr>
        <w:tab/>
      </w:r>
      <w:r w:rsidR="004E63E7">
        <w:rPr>
          <w:rFonts w:cs="Arial"/>
          <w:sz w:val="24"/>
          <w:szCs w:val="24"/>
        </w:rPr>
        <w:t xml:space="preserve">                </w:t>
      </w:r>
      <w:r w:rsidRPr="00CA419A">
        <w:rPr>
          <w:rFonts w:cs="Arial"/>
          <w:sz w:val="24"/>
          <w:szCs w:val="24"/>
        </w:rPr>
        <w:t xml:space="preserve">Directeur </w:t>
      </w:r>
      <w:r w:rsidR="0054319C" w:rsidRPr="00CA419A">
        <w:rPr>
          <w:rFonts w:cs="Arial"/>
          <w:sz w:val="24"/>
          <w:szCs w:val="24"/>
        </w:rPr>
        <w:t>général et</w:t>
      </w:r>
      <w:r w:rsidRPr="00CA419A">
        <w:rPr>
          <w:rFonts w:cs="Arial"/>
          <w:sz w:val="24"/>
          <w:szCs w:val="24"/>
        </w:rPr>
        <w:t xml:space="preserve"> secrétaire-trésorier</w:t>
      </w:r>
    </w:p>
    <w:sectPr w:rsidR="007707CD" w:rsidRPr="00CA419A" w:rsidSect="00C2580B">
      <w:pgSz w:w="12240" w:h="20160" w:code="5"/>
      <w:pgMar w:top="4678" w:right="1417" w:bottom="851" w:left="14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166CD" w14:textId="77777777" w:rsidR="00C103A4" w:rsidRDefault="00C103A4" w:rsidP="00C103A4">
      <w:r>
        <w:separator/>
      </w:r>
    </w:p>
  </w:endnote>
  <w:endnote w:type="continuationSeparator" w:id="0">
    <w:p w14:paraId="1EE0DD18" w14:textId="77777777" w:rsidR="00C103A4" w:rsidRDefault="00C103A4" w:rsidP="00C1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551B7" w14:textId="77777777" w:rsidR="00C103A4" w:rsidRDefault="00C103A4" w:rsidP="00C103A4">
      <w:r>
        <w:separator/>
      </w:r>
    </w:p>
  </w:footnote>
  <w:footnote w:type="continuationSeparator" w:id="0">
    <w:p w14:paraId="1767CD58" w14:textId="77777777" w:rsidR="00C103A4" w:rsidRDefault="00C103A4" w:rsidP="00C10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BB8"/>
    <w:multiLevelType w:val="multilevel"/>
    <w:tmpl w:val="23026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7184A"/>
    <w:multiLevelType w:val="multilevel"/>
    <w:tmpl w:val="23B2C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602BF4"/>
    <w:multiLevelType w:val="hybridMultilevel"/>
    <w:tmpl w:val="E1A65350"/>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1371127F"/>
    <w:multiLevelType w:val="multilevel"/>
    <w:tmpl w:val="79A8A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72BEA"/>
    <w:multiLevelType w:val="multilevel"/>
    <w:tmpl w:val="C8BE98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1644AF"/>
    <w:multiLevelType w:val="hybridMultilevel"/>
    <w:tmpl w:val="3230DEB8"/>
    <w:lvl w:ilvl="0" w:tplc="FFFFFFFF">
      <w:start w:val="1"/>
      <w:numFmt w:val="decimal"/>
      <w:lvlText w:val="%1."/>
      <w:lvlJc w:val="left"/>
      <w:pPr>
        <w:ind w:left="2348" w:hanging="360"/>
      </w:pPr>
    </w:lvl>
    <w:lvl w:ilvl="1" w:tplc="FFFFFFFF">
      <w:start w:val="1"/>
      <w:numFmt w:val="lowerLetter"/>
      <w:lvlText w:val="%2)"/>
      <w:lvlJc w:val="left"/>
      <w:pPr>
        <w:ind w:left="1440" w:hanging="360"/>
      </w:pPr>
      <w:rPr>
        <w:b w:val="0"/>
        <w:i w:val="0"/>
        <w:sz w:val="24"/>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61121CC"/>
    <w:multiLevelType w:val="hybridMultilevel"/>
    <w:tmpl w:val="7BFC114A"/>
    <w:lvl w:ilvl="0" w:tplc="DFE0186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DF968A5"/>
    <w:multiLevelType w:val="multilevel"/>
    <w:tmpl w:val="872E7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297B6D"/>
    <w:multiLevelType w:val="hybridMultilevel"/>
    <w:tmpl w:val="4036B048"/>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39900201"/>
    <w:multiLevelType w:val="hybridMultilevel"/>
    <w:tmpl w:val="4036B048"/>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40036F5D"/>
    <w:multiLevelType w:val="hybridMultilevel"/>
    <w:tmpl w:val="0D7455B0"/>
    <w:lvl w:ilvl="0" w:tplc="DFE01866">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1" w15:restartNumberingAfterBreak="0">
    <w:nsid w:val="41727981"/>
    <w:multiLevelType w:val="hybridMultilevel"/>
    <w:tmpl w:val="14463FCA"/>
    <w:lvl w:ilvl="0" w:tplc="0C0C0017">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2" w15:restartNumberingAfterBreak="0">
    <w:nsid w:val="42A754B6"/>
    <w:multiLevelType w:val="multilevel"/>
    <w:tmpl w:val="2BA01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AA78FD"/>
    <w:multiLevelType w:val="multilevel"/>
    <w:tmpl w:val="B2FAB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2E3796"/>
    <w:multiLevelType w:val="hybridMultilevel"/>
    <w:tmpl w:val="89945DD8"/>
    <w:lvl w:ilvl="0" w:tplc="640210C4">
      <w:start w:val="1"/>
      <w:numFmt w:val="lowerLetter"/>
      <w:lvlText w:val="%1)"/>
      <w:lvlJc w:val="left"/>
      <w:pPr>
        <w:ind w:left="2628" w:hanging="360"/>
      </w:pPr>
      <w:rPr>
        <w:rFonts w:hint="default"/>
        <w:i w:val="0"/>
      </w:rPr>
    </w:lvl>
    <w:lvl w:ilvl="1" w:tplc="0C0C0019" w:tentative="1">
      <w:start w:val="1"/>
      <w:numFmt w:val="lowerLetter"/>
      <w:lvlText w:val="%2."/>
      <w:lvlJc w:val="left"/>
      <w:pPr>
        <w:ind w:left="3348" w:hanging="360"/>
      </w:pPr>
    </w:lvl>
    <w:lvl w:ilvl="2" w:tplc="0C0C001B" w:tentative="1">
      <w:start w:val="1"/>
      <w:numFmt w:val="lowerRoman"/>
      <w:lvlText w:val="%3."/>
      <w:lvlJc w:val="right"/>
      <w:pPr>
        <w:ind w:left="4068" w:hanging="180"/>
      </w:pPr>
    </w:lvl>
    <w:lvl w:ilvl="3" w:tplc="0C0C000F" w:tentative="1">
      <w:start w:val="1"/>
      <w:numFmt w:val="decimal"/>
      <w:lvlText w:val="%4."/>
      <w:lvlJc w:val="left"/>
      <w:pPr>
        <w:ind w:left="4788" w:hanging="360"/>
      </w:pPr>
    </w:lvl>
    <w:lvl w:ilvl="4" w:tplc="0C0C0019" w:tentative="1">
      <w:start w:val="1"/>
      <w:numFmt w:val="lowerLetter"/>
      <w:lvlText w:val="%5."/>
      <w:lvlJc w:val="left"/>
      <w:pPr>
        <w:ind w:left="5508" w:hanging="360"/>
      </w:pPr>
    </w:lvl>
    <w:lvl w:ilvl="5" w:tplc="0C0C001B" w:tentative="1">
      <w:start w:val="1"/>
      <w:numFmt w:val="lowerRoman"/>
      <w:lvlText w:val="%6."/>
      <w:lvlJc w:val="right"/>
      <w:pPr>
        <w:ind w:left="6228" w:hanging="180"/>
      </w:pPr>
    </w:lvl>
    <w:lvl w:ilvl="6" w:tplc="0C0C000F" w:tentative="1">
      <w:start w:val="1"/>
      <w:numFmt w:val="decimal"/>
      <w:lvlText w:val="%7."/>
      <w:lvlJc w:val="left"/>
      <w:pPr>
        <w:ind w:left="6948" w:hanging="360"/>
      </w:pPr>
    </w:lvl>
    <w:lvl w:ilvl="7" w:tplc="0C0C0019" w:tentative="1">
      <w:start w:val="1"/>
      <w:numFmt w:val="lowerLetter"/>
      <w:lvlText w:val="%8."/>
      <w:lvlJc w:val="left"/>
      <w:pPr>
        <w:ind w:left="7668" w:hanging="360"/>
      </w:pPr>
    </w:lvl>
    <w:lvl w:ilvl="8" w:tplc="0C0C001B" w:tentative="1">
      <w:start w:val="1"/>
      <w:numFmt w:val="lowerRoman"/>
      <w:lvlText w:val="%9."/>
      <w:lvlJc w:val="right"/>
      <w:pPr>
        <w:ind w:left="8388" w:hanging="180"/>
      </w:pPr>
    </w:lvl>
  </w:abstractNum>
  <w:abstractNum w:abstractNumId="15" w15:restartNumberingAfterBreak="0">
    <w:nsid w:val="493708B5"/>
    <w:multiLevelType w:val="multilevel"/>
    <w:tmpl w:val="6D920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1C4EB8"/>
    <w:multiLevelType w:val="multilevel"/>
    <w:tmpl w:val="7BA4AC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C24C49"/>
    <w:multiLevelType w:val="multilevel"/>
    <w:tmpl w:val="101425CE"/>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AF72B19"/>
    <w:multiLevelType w:val="hybridMultilevel"/>
    <w:tmpl w:val="3488C1B0"/>
    <w:lvl w:ilvl="0" w:tplc="B1049D40">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9" w15:restartNumberingAfterBreak="0">
    <w:nsid w:val="4FC920C7"/>
    <w:multiLevelType w:val="multilevel"/>
    <w:tmpl w:val="4052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BE254B"/>
    <w:multiLevelType w:val="hybridMultilevel"/>
    <w:tmpl w:val="DE8AE844"/>
    <w:lvl w:ilvl="0" w:tplc="1FBCCB38">
      <w:start w:val="2"/>
      <w:numFmt w:val="lowerLetter"/>
      <w:lvlText w:val="%1."/>
      <w:lvlJc w:val="left"/>
      <w:pPr>
        <w:tabs>
          <w:tab w:val="num" w:pos="720"/>
        </w:tabs>
        <w:ind w:left="720" w:hanging="360"/>
      </w:pPr>
    </w:lvl>
    <w:lvl w:ilvl="1" w:tplc="CC84654E" w:tentative="1">
      <w:start w:val="1"/>
      <w:numFmt w:val="decimal"/>
      <w:lvlText w:val="%2."/>
      <w:lvlJc w:val="left"/>
      <w:pPr>
        <w:tabs>
          <w:tab w:val="num" w:pos="1440"/>
        </w:tabs>
        <w:ind w:left="1440" w:hanging="360"/>
      </w:pPr>
    </w:lvl>
    <w:lvl w:ilvl="2" w:tplc="D9681B02" w:tentative="1">
      <w:start w:val="1"/>
      <w:numFmt w:val="decimal"/>
      <w:lvlText w:val="%3."/>
      <w:lvlJc w:val="left"/>
      <w:pPr>
        <w:tabs>
          <w:tab w:val="num" w:pos="2160"/>
        </w:tabs>
        <w:ind w:left="2160" w:hanging="360"/>
      </w:pPr>
    </w:lvl>
    <w:lvl w:ilvl="3" w:tplc="73481BC8" w:tentative="1">
      <w:start w:val="1"/>
      <w:numFmt w:val="decimal"/>
      <w:lvlText w:val="%4."/>
      <w:lvlJc w:val="left"/>
      <w:pPr>
        <w:tabs>
          <w:tab w:val="num" w:pos="2880"/>
        </w:tabs>
        <w:ind w:left="2880" w:hanging="360"/>
      </w:pPr>
    </w:lvl>
    <w:lvl w:ilvl="4" w:tplc="241462DE" w:tentative="1">
      <w:start w:val="1"/>
      <w:numFmt w:val="decimal"/>
      <w:lvlText w:val="%5."/>
      <w:lvlJc w:val="left"/>
      <w:pPr>
        <w:tabs>
          <w:tab w:val="num" w:pos="3600"/>
        </w:tabs>
        <w:ind w:left="3600" w:hanging="360"/>
      </w:pPr>
    </w:lvl>
    <w:lvl w:ilvl="5" w:tplc="771CD354" w:tentative="1">
      <w:start w:val="1"/>
      <w:numFmt w:val="decimal"/>
      <w:lvlText w:val="%6."/>
      <w:lvlJc w:val="left"/>
      <w:pPr>
        <w:tabs>
          <w:tab w:val="num" w:pos="4320"/>
        </w:tabs>
        <w:ind w:left="4320" w:hanging="360"/>
      </w:pPr>
    </w:lvl>
    <w:lvl w:ilvl="6" w:tplc="D390E31E" w:tentative="1">
      <w:start w:val="1"/>
      <w:numFmt w:val="decimal"/>
      <w:lvlText w:val="%7."/>
      <w:lvlJc w:val="left"/>
      <w:pPr>
        <w:tabs>
          <w:tab w:val="num" w:pos="5040"/>
        </w:tabs>
        <w:ind w:left="5040" w:hanging="360"/>
      </w:pPr>
    </w:lvl>
    <w:lvl w:ilvl="7" w:tplc="BA6A290E" w:tentative="1">
      <w:start w:val="1"/>
      <w:numFmt w:val="decimal"/>
      <w:lvlText w:val="%8."/>
      <w:lvlJc w:val="left"/>
      <w:pPr>
        <w:tabs>
          <w:tab w:val="num" w:pos="5760"/>
        </w:tabs>
        <w:ind w:left="5760" w:hanging="360"/>
      </w:pPr>
    </w:lvl>
    <w:lvl w:ilvl="8" w:tplc="8892F0B4" w:tentative="1">
      <w:start w:val="1"/>
      <w:numFmt w:val="decimal"/>
      <w:lvlText w:val="%9."/>
      <w:lvlJc w:val="left"/>
      <w:pPr>
        <w:tabs>
          <w:tab w:val="num" w:pos="6480"/>
        </w:tabs>
        <w:ind w:left="6480" w:hanging="360"/>
      </w:pPr>
    </w:lvl>
  </w:abstractNum>
  <w:abstractNum w:abstractNumId="21" w15:restartNumberingAfterBreak="0">
    <w:nsid w:val="58A904C1"/>
    <w:multiLevelType w:val="hybridMultilevel"/>
    <w:tmpl w:val="3FAE632A"/>
    <w:lvl w:ilvl="0" w:tplc="53FECEEA">
      <w:start w:val="1"/>
      <w:numFmt w:val="bullet"/>
      <w:lvlText w:val=""/>
      <w:lvlJc w:val="left"/>
      <w:pPr>
        <w:tabs>
          <w:tab w:val="num" w:pos="1440"/>
        </w:tabs>
        <w:ind w:left="144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341B6C"/>
    <w:multiLevelType w:val="hybridMultilevel"/>
    <w:tmpl w:val="73FA9A36"/>
    <w:lvl w:ilvl="0" w:tplc="0C0C0017">
      <w:start w:val="1"/>
      <w:numFmt w:val="lowerLetter"/>
      <w:lvlText w:val="%1)"/>
      <w:lvlJc w:val="left"/>
      <w:pPr>
        <w:ind w:left="1069" w:hanging="360"/>
      </w:p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3" w15:restartNumberingAfterBreak="0">
    <w:nsid w:val="6BFD0F62"/>
    <w:multiLevelType w:val="hybridMultilevel"/>
    <w:tmpl w:val="8EE20134"/>
    <w:lvl w:ilvl="0" w:tplc="0C0C000F">
      <w:start w:val="1"/>
      <w:numFmt w:val="decimal"/>
      <w:lvlText w:val="%1."/>
      <w:lvlJc w:val="left"/>
      <w:pPr>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71243350"/>
    <w:multiLevelType w:val="hybridMultilevel"/>
    <w:tmpl w:val="C59A327E"/>
    <w:lvl w:ilvl="0" w:tplc="FFFFFFFF">
      <w:start w:val="1"/>
      <w:numFmt w:val="lowerLetter"/>
      <w:lvlText w:val="%1)"/>
      <w:lvlJc w:val="left"/>
      <w:pPr>
        <w:ind w:left="1230" w:hanging="360"/>
      </w:pPr>
    </w:lvl>
    <w:lvl w:ilvl="1" w:tplc="FFFFFFFF">
      <w:start w:val="1"/>
      <w:numFmt w:val="lowerLetter"/>
      <w:lvlText w:val="%2."/>
      <w:lvlJc w:val="left"/>
      <w:pPr>
        <w:ind w:left="1950" w:hanging="360"/>
      </w:pPr>
    </w:lvl>
    <w:lvl w:ilvl="2" w:tplc="FFFFFFFF">
      <w:start w:val="1"/>
      <w:numFmt w:val="lowerRoman"/>
      <w:lvlText w:val="%3."/>
      <w:lvlJc w:val="right"/>
      <w:pPr>
        <w:ind w:left="2670" w:hanging="180"/>
      </w:pPr>
    </w:lvl>
    <w:lvl w:ilvl="3" w:tplc="FFFFFFFF">
      <w:start w:val="1"/>
      <w:numFmt w:val="decimal"/>
      <w:lvlText w:val="%4."/>
      <w:lvlJc w:val="left"/>
      <w:pPr>
        <w:ind w:left="3390" w:hanging="360"/>
      </w:pPr>
    </w:lvl>
    <w:lvl w:ilvl="4" w:tplc="FFFFFFFF">
      <w:start w:val="1"/>
      <w:numFmt w:val="lowerLetter"/>
      <w:lvlText w:val="%5."/>
      <w:lvlJc w:val="left"/>
      <w:pPr>
        <w:ind w:left="4110" w:hanging="360"/>
      </w:pPr>
    </w:lvl>
    <w:lvl w:ilvl="5" w:tplc="FFFFFFFF">
      <w:start w:val="1"/>
      <w:numFmt w:val="lowerRoman"/>
      <w:lvlText w:val="%6."/>
      <w:lvlJc w:val="right"/>
      <w:pPr>
        <w:ind w:left="4830" w:hanging="180"/>
      </w:pPr>
    </w:lvl>
    <w:lvl w:ilvl="6" w:tplc="FFFFFFFF">
      <w:start w:val="1"/>
      <w:numFmt w:val="decimal"/>
      <w:lvlText w:val="%7."/>
      <w:lvlJc w:val="left"/>
      <w:pPr>
        <w:ind w:left="5550" w:hanging="360"/>
      </w:pPr>
    </w:lvl>
    <w:lvl w:ilvl="7" w:tplc="FFFFFFFF">
      <w:start w:val="1"/>
      <w:numFmt w:val="lowerLetter"/>
      <w:lvlText w:val="%8."/>
      <w:lvlJc w:val="left"/>
      <w:pPr>
        <w:ind w:left="6270" w:hanging="360"/>
      </w:pPr>
    </w:lvl>
    <w:lvl w:ilvl="8" w:tplc="FFFFFFFF">
      <w:start w:val="1"/>
      <w:numFmt w:val="lowerRoman"/>
      <w:lvlText w:val="%9."/>
      <w:lvlJc w:val="right"/>
      <w:pPr>
        <w:ind w:left="6990" w:hanging="180"/>
      </w:pPr>
    </w:lvl>
  </w:abstractNum>
  <w:abstractNum w:abstractNumId="25" w15:restartNumberingAfterBreak="0">
    <w:nsid w:val="71424602"/>
    <w:multiLevelType w:val="hybridMultilevel"/>
    <w:tmpl w:val="0FA808FC"/>
    <w:lvl w:ilvl="0" w:tplc="53FECEEA">
      <w:start w:val="1"/>
      <w:numFmt w:val="bullet"/>
      <w:lvlText w:val=""/>
      <w:lvlJc w:val="left"/>
      <w:pPr>
        <w:tabs>
          <w:tab w:val="num" w:pos="1440"/>
        </w:tabs>
        <w:ind w:left="144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916364"/>
    <w:multiLevelType w:val="hybridMultilevel"/>
    <w:tmpl w:val="5B60CDC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98649EA"/>
    <w:multiLevelType w:val="multilevel"/>
    <w:tmpl w:val="9C7E3A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206115">
    <w:abstractNumId w:val="23"/>
  </w:num>
  <w:num w:numId="2" w16cid:durableId="1303265188">
    <w:abstractNumId w:val="21"/>
  </w:num>
  <w:num w:numId="3" w16cid:durableId="1442645567">
    <w:abstractNumId w:val="25"/>
  </w:num>
  <w:num w:numId="4" w16cid:durableId="543249787">
    <w:abstractNumId w:val="15"/>
  </w:num>
  <w:num w:numId="5" w16cid:durableId="77755033">
    <w:abstractNumId w:val="19"/>
  </w:num>
  <w:num w:numId="6" w16cid:durableId="1836988744">
    <w:abstractNumId w:val="14"/>
  </w:num>
  <w:num w:numId="7" w16cid:durableId="2143305833">
    <w:abstractNumId w:val="2"/>
  </w:num>
  <w:num w:numId="8" w16cid:durableId="951282882">
    <w:abstractNumId w:val="17"/>
  </w:num>
  <w:num w:numId="9" w16cid:durableId="1447458735">
    <w:abstractNumId w:val="9"/>
  </w:num>
  <w:num w:numId="10" w16cid:durableId="757293616">
    <w:abstractNumId w:val="22"/>
  </w:num>
  <w:num w:numId="11" w16cid:durableId="465587067">
    <w:abstractNumId w:val="10"/>
  </w:num>
  <w:num w:numId="12" w16cid:durableId="2117746618">
    <w:abstractNumId w:val="8"/>
  </w:num>
  <w:num w:numId="13" w16cid:durableId="2065444534">
    <w:abstractNumId w:val="6"/>
  </w:num>
  <w:num w:numId="14" w16cid:durableId="1339113389">
    <w:abstractNumId w:val="18"/>
  </w:num>
  <w:num w:numId="15" w16cid:durableId="1881938251">
    <w:abstractNumId w:val="26"/>
  </w:num>
  <w:num w:numId="16" w16cid:durableId="1111902840">
    <w:abstractNumId w:val="11"/>
  </w:num>
  <w:num w:numId="17" w16cid:durableId="1108282561">
    <w:abstractNumId w:val="7"/>
  </w:num>
  <w:num w:numId="18" w16cid:durableId="921990969">
    <w:abstractNumId w:val="7"/>
  </w:num>
  <w:num w:numId="19" w16cid:durableId="1900627478">
    <w:abstractNumId w:val="7"/>
  </w:num>
  <w:num w:numId="20" w16cid:durableId="1663195737">
    <w:abstractNumId w:val="7"/>
  </w:num>
  <w:num w:numId="21" w16cid:durableId="666517363">
    <w:abstractNumId w:val="7"/>
  </w:num>
  <w:num w:numId="22" w16cid:durableId="1354498996">
    <w:abstractNumId w:val="7"/>
  </w:num>
  <w:num w:numId="23" w16cid:durableId="711661242">
    <w:abstractNumId w:val="7"/>
  </w:num>
  <w:num w:numId="24" w16cid:durableId="436944414">
    <w:abstractNumId w:val="7"/>
  </w:num>
  <w:num w:numId="25" w16cid:durableId="1589727983">
    <w:abstractNumId w:val="7"/>
  </w:num>
  <w:num w:numId="26" w16cid:durableId="740367453">
    <w:abstractNumId w:val="7"/>
  </w:num>
  <w:num w:numId="27" w16cid:durableId="1749644067">
    <w:abstractNumId w:val="7"/>
  </w:num>
  <w:num w:numId="28" w16cid:durableId="1097680712">
    <w:abstractNumId w:val="7"/>
  </w:num>
  <w:num w:numId="29" w16cid:durableId="433132881">
    <w:abstractNumId w:val="3"/>
  </w:num>
  <w:num w:numId="30" w16cid:durableId="943926817">
    <w:abstractNumId w:val="1"/>
    <w:lvlOverride w:ilvl="0">
      <w:lvl w:ilvl="0">
        <w:numFmt w:val="lowerLetter"/>
        <w:lvlText w:val="%1."/>
        <w:lvlJc w:val="left"/>
      </w:lvl>
    </w:lvlOverride>
  </w:num>
  <w:num w:numId="31" w16cid:durableId="532963942">
    <w:abstractNumId w:val="1"/>
    <w:lvlOverride w:ilvl="0">
      <w:lvl w:ilvl="0">
        <w:numFmt w:val="lowerLetter"/>
        <w:lvlText w:val="%1."/>
        <w:lvlJc w:val="left"/>
      </w:lvl>
    </w:lvlOverride>
  </w:num>
  <w:num w:numId="32" w16cid:durableId="823550399">
    <w:abstractNumId w:val="16"/>
    <w:lvlOverride w:ilvl="0">
      <w:lvl w:ilvl="0">
        <w:numFmt w:val="decimal"/>
        <w:lvlText w:val="%1."/>
        <w:lvlJc w:val="left"/>
      </w:lvl>
    </w:lvlOverride>
  </w:num>
  <w:num w:numId="33" w16cid:durableId="477384793">
    <w:abstractNumId w:val="12"/>
    <w:lvlOverride w:ilvl="0">
      <w:lvl w:ilvl="0">
        <w:numFmt w:val="lowerLetter"/>
        <w:lvlText w:val="%1."/>
        <w:lvlJc w:val="left"/>
      </w:lvl>
    </w:lvlOverride>
  </w:num>
  <w:num w:numId="34" w16cid:durableId="1784108219">
    <w:abstractNumId w:val="12"/>
    <w:lvlOverride w:ilvl="0">
      <w:lvl w:ilvl="0">
        <w:numFmt w:val="lowerLetter"/>
        <w:lvlText w:val="%1."/>
        <w:lvlJc w:val="left"/>
      </w:lvl>
    </w:lvlOverride>
  </w:num>
  <w:num w:numId="35" w16cid:durableId="113059344">
    <w:abstractNumId w:val="27"/>
    <w:lvlOverride w:ilvl="0">
      <w:lvl w:ilvl="0">
        <w:numFmt w:val="decimal"/>
        <w:lvlText w:val="%1."/>
        <w:lvlJc w:val="left"/>
      </w:lvl>
    </w:lvlOverride>
  </w:num>
  <w:num w:numId="36" w16cid:durableId="663976637">
    <w:abstractNumId w:val="0"/>
    <w:lvlOverride w:ilvl="0">
      <w:lvl w:ilvl="0">
        <w:numFmt w:val="lowerLetter"/>
        <w:lvlText w:val="%1."/>
        <w:lvlJc w:val="left"/>
      </w:lvl>
    </w:lvlOverride>
  </w:num>
  <w:num w:numId="37" w16cid:durableId="1138257544">
    <w:abstractNumId w:val="0"/>
    <w:lvlOverride w:ilvl="0">
      <w:lvl w:ilvl="0">
        <w:numFmt w:val="lowerLetter"/>
        <w:lvlText w:val="%1."/>
        <w:lvlJc w:val="left"/>
      </w:lvl>
    </w:lvlOverride>
  </w:num>
  <w:num w:numId="38" w16cid:durableId="1791434428">
    <w:abstractNumId w:val="0"/>
    <w:lvlOverride w:ilvl="0">
      <w:lvl w:ilvl="0">
        <w:numFmt w:val="lowerLetter"/>
        <w:lvlText w:val="%1."/>
        <w:lvlJc w:val="left"/>
      </w:lvl>
    </w:lvlOverride>
  </w:num>
  <w:num w:numId="39" w16cid:durableId="169680952">
    <w:abstractNumId w:val="0"/>
    <w:lvlOverride w:ilvl="0">
      <w:lvl w:ilvl="0">
        <w:numFmt w:val="lowerLetter"/>
        <w:lvlText w:val="%1."/>
        <w:lvlJc w:val="left"/>
      </w:lvl>
    </w:lvlOverride>
  </w:num>
  <w:num w:numId="40" w16cid:durableId="96682930">
    <w:abstractNumId w:val="0"/>
    <w:lvlOverride w:ilvl="0">
      <w:lvl w:ilvl="0">
        <w:numFmt w:val="lowerLetter"/>
        <w:lvlText w:val="%1."/>
        <w:lvlJc w:val="left"/>
      </w:lvl>
    </w:lvlOverride>
  </w:num>
  <w:num w:numId="41" w16cid:durableId="2059013740">
    <w:abstractNumId w:val="0"/>
    <w:lvlOverride w:ilvl="0">
      <w:lvl w:ilvl="0">
        <w:numFmt w:val="lowerLetter"/>
        <w:lvlText w:val="%1."/>
        <w:lvlJc w:val="left"/>
      </w:lvl>
    </w:lvlOverride>
  </w:num>
  <w:num w:numId="42" w16cid:durableId="76560220">
    <w:abstractNumId w:val="0"/>
    <w:lvlOverride w:ilvl="0">
      <w:lvl w:ilvl="0">
        <w:numFmt w:val="lowerLetter"/>
        <w:lvlText w:val="%1."/>
        <w:lvlJc w:val="left"/>
      </w:lvl>
    </w:lvlOverride>
  </w:num>
  <w:num w:numId="43" w16cid:durableId="2096511714">
    <w:abstractNumId w:val="4"/>
    <w:lvlOverride w:ilvl="0">
      <w:lvl w:ilvl="0">
        <w:numFmt w:val="decimal"/>
        <w:lvlText w:val="%1."/>
        <w:lvlJc w:val="left"/>
      </w:lvl>
    </w:lvlOverride>
  </w:num>
  <w:num w:numId="44" w16cid:durableId="101607024">
    <w:abstractNumId w:val="13"/>
    <w:lvlOverride w:ilvl="0">
      <w:lvl w:ilvl="0">
        <w:numFmt w:val="lowerLetter"/>
        <w:lvlText w:val="%1."/>
        <w:lvlJc w:val="left"/>
      </w:lvl>
    </w:lvlOverride>
  </w:num>
  <w:num w:numId="45" w16cid:durableId="405803442">
    <w:abstractNumId w:val="20"/>
  </w:num>
  <w:num w:numId="46" w16cid:durableId="832335352">
    <w:abstractNumId w:val="5"/>
  </w:num>
  <w:num w:numId="47" w16cid:durableId="59266286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FB"/>
    <w:rsid w:val="00026250"/>
    <w:rsid w:val="00065C66"/>
    <w:rsid w:val="00066FC5"/>
    <w:rsid w:val="00087ED3"/>
    <w:rsid w:val="00102C54"/>
    <w:rsid w:val="00105C9F"/>
    <w:rsid w:val="001A27A6"/>
    <w:rsid w:val="001C2F73"/>
    <w:rsid w:val="001C3984"/>
    <w:rsid w:val="002339FE"/>
    <w:rsid w:val="00233DAA"/>
    <w:rsid w:val="00251369"/>
    <w:rsid w:val="002B42E9"/>
    <w:rsid w:val="00365597"/>
    <w:rsid w:val="00375C0B"/>
    <w:rsid w:val="003F571E"/>
    <w:rsid w:val="003F6501"/>
    <w:rsid w:val="004A1FBA"/>
    <w:rsid w:val="004E63E7"/>
    <w:rsid w:val="0054319C"/>
    <w:rsid w:val="00555369"/>
    <w:rsid w:val="005A339B"/>
    <w:rsid w:val="005A747F"/>
    <w:rsid w:val="00672DFB"/>
    <w:rsid w:val="006762AE"/>
    <w:rsid w:val="006F02EC"/>
    <w:rsid w:val="0074460B"/>
    <w:rsid w:val="00746259"/>
    <w:rsid w:val="0076331D"/>
    <w:rsid w:val="007707CD"/>
    <w:rsid w:val="00771570"/>
    <w:rsid w:val="007D542A"/>
    <w:rsid w:val="007D7B83"/>
    <w:rsid w:val="008327F8"/>
    <w:rsid w:val="0088717A"/>
    <w:rsid w:val="00896407"/>
    <w:rsid w:val="008D30BF"/>
    <w:rsid w:val="00984915"/>
    <w:rsid w:val="009A6A29"/>
    <w:rsid w:val="009C6AC4"/>
    <w:rsid w:val="009E3383"/>
    <w:rsid w:val="00A02DED"/>
    <w:rsid w:val="00A61A21"/>
    <w:rsid w:val="00A74AD4"/>
    <w:rsid w:val="00A91847"/>
    <w:rsid w:val="00AC7FBD"/>
    <w:rsid w:val="00C103A4"/>
    <w:rsid w:val="00C107F0"/>
    <w:rsid w:val="00C2580B"/>
    <w:rsid w:val="00C521FF"/>
    <w:rsid w:val="00C54AC7"/>
    <w:rsid w:val="00C87031"/>
    <w:rsid w:val="00CA419A"/>
    <w:rsid w:val="00CF7C72"/>
    <w:rsid w:val="00D254CC"/>
    <w:rsid w:val="00D5263E"/>
    <w:rsid w:val="00D60AC3"/>
    <w:rsid w:val="00D63E7F"/>
    <w:rsid w:val="00DB60AB"/>
    <w:rsid w:val="00DB6630"/>
    <w:rsid w:val="00DF6DC0"/>
    <w:rsid w:val="00E17CD0"/>
    <w:rsid w:val="00E32160"/>
    <w:rsid w:val="00E6482B"/>
    <w:rsid w:val="00EF07E9"/>
    <w:rsid w:val="00FB486A"/>
    <w:rsid w:val="00FE2D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11C73"/>
  <w15:chartTrackingRefBased/>
  <w15:docId w15:val="{8A956A88-AF8A-4226-BE69-374996AC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369"/>
    <w:pPr>
      <w:spacing w:after="0" w:line="240" w:lineRule="auto"/>
    </w:pPr>
    <w:rPr>
      <w:rFonts w:ascii="Arial" w:eastAsia="Times New Roman" w:hAnsi="Arial" w:cs="Times New Roman"/>
      <w:szCs w:val="20"/>
      <w:lang w:eastAsia="fr-CA"/>
    </w:rPr>
  </w:style>
  <w:style w:type="paragraph" w:styleId="Titre2">
    <w:name w:val="heading 2"/>
    <w:basedOn w:val="Normal"/>
    <w:next w:val="Normal"/>
    <w:link w:val="Titre2Car"/>
    <w:uiPriority w:val="9"/>
    <w:semiHidden/>
    <w:unhideWhenUsed/>
    <w:qFormat/>
    <w:rsid w:val="008D30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8D30B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semiHidden/>
    <w:unhideWhenUsed/>
    <w:qFormat/>
    <w:rsid w:val="008D30BF"/>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uiPriority w:val="34"/>
    <w:qFormat/>
    <w:rsid w:val="00672DFB"/>
    <w:pPr>
      <w:ind w:left="720"/>
      <w:contextualSpacing/>
    </w:pPr>
  </w:style>
  <w:style w:type="table" w:styleId="Grilledutableau">
    <w:name w:val="Table Grid"/>
    <w:basedOn w:val="TableauNormal"/>
    <w:uiPriority w:val="59"/>
    <w:rsid w:val="00672DFB"/>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72D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2DFB"/>
    <w:rPr>
      <w:rFonts w:ascii="Segoe UI" w:eastAsia="Times New Roman" w:hAnsi="Segoe UI" w:cs="Segoe UI"/>
      <w:sz w:val="18"/>
      <w:szCs w:val="18"/>
      <w:lang w:eastAsia="fr-CA"/>
    </w:rPr>
  </w:style>
  <w:style w:type="paragraph" w:styleId="Paragraphedeliste">
    <w:name w:val="List Paragraph"/>
    <w:basedOn w:val="Normal"/>
    <w:uiPriority w:val="34"/>
    <w:qFormat/>
    <w:rsid w:val="00FB486A"/>
    <w:pPr>
      <w:ind w:left="720"/>
      <w:contextualSpacing/>
    </w:pPr>
  </w:style>
  <w:style w:type="paragraph" w:styleId="Corpsdetexte">
    <w:name w:val="Body Text"/>
    <w:basedOn w:val="Normal"/>
    <w:link w:val="CorpsdetexteCar"/>
    <w:rsid w:val="00FB486A"/>
    <w:pPr>
      <w:widowControl w:val="0"/>
      <w:tabs>
        <w:tab w:val="decimal" w:pos="5400"/>
      </w:tabs>
      <w:spacing w:line="242" w:lineRule="auto"/>
      <w:jc w:val="both"/>
    </w:pPr>
    <w:rPr>
      <w:rFonts w:ascii="Courier 10cpi" w:hAnsi="Courier 10cpi"/>
      <w:sz w:val="20"/>
      <w:lang w:val="fr-FR" w:eastAsia="x-none"/>
    </w:rPr>
  </w:style>
  <w:style w:type="character" w:customStyle="1" w:styleId="CorpsdetexteCar">
    <w:name w:val="Corps de texte Car"/>
    <w:basedOn w:val="Policepardfaut"/>
    <w:link w:val="Corpsdetexte"/>
    <w:rsid w:val="00FB486A"/>
    <w:rPr>
      <w:rFonts w:ascii="Courier 10cpi" w:eastAsia="Times New Roman" w:hAnsi="Courier 10cpi" w:cs="Times New Roman"/>
      <w:sz w:val="20"/>
      <w:szCs w:val="20"/>
      <w:lang w:val="fr-FR" w:eastAsia="x-none"/>
    </w:rPr>
  </w:style>
  <w:style w:type="paragraph" w:styleId="Retraitcorpsdetexte">
    <w:name w:val="Body Text Indent"/>
    <w:basedOn w:val="Normal"/>
    <w:link w:val="RetraitcorpsdetexteCar"/>
    <w:rsid w:val="00FB486A"/>
    <w:pPr>
      <w:spacing w:after="120"/>
      <w:ind w:left="283"/>
    </w:pPr>
  </w:style>
  <w:style w:type="character" w:customStyle="1" w:styleId="RetraitcorpsdetexteCar">
    <w:name w:val="Retrait corps de texte Car"/>
    <w:basedOn w:val="Policepardfaut"/>
    <w:link w:val="Retraitcorpsdetexte"/>
    <w:rsid w:val="00FB486A"/>
    <w:rPr>
      <w:rFonts w:ascii="Arial" w:eastAsia="Times New Roman" w:hAnsi="Arial" w:cs="Times New Roman"/>
      <w:szCs w:val="20"/>
      <w:lang w:eastAsia="fr-CA"/>
    </w:rPr>
  </w:style>
  <w:style w:type="character" w:customStyle="1" w:styleId="Titre2Car">
    <w:name w:val="Titre 2 Car"/>
    <w:basedOn w:val="Policepardfaut"/>
    <w:link w:val="Titre2"/>
    <w:uiPriority w:val="9"/>
    <w:semiHidden/>
    <w:rsid w:val="008D30BF"/>
    <w:rPr>
      <w:rFonts w:asciiTheme="majorHAnsi" w:eastAsiaTheme="majorEastAsia" w:hAnsiTheme="majorHAnsi" w:cstheme="majorBidi"/>
      <w:color w:val="2F5496" w:themeColor="accent1" w:themeShade="BF"/>
      <w:sz w:val="26"/>
      <w:szCs w:val="26"/>
      <w:lang w:eastAsia="fr-CA"/>
    </w:rPr>
  </w:style>
  <w:style w:type="character" w:customStyle="1" w:styleId="Titre3Car">
    <w:name w:val="Titre 3 Car"/>
    <w:basedOn w:val="Policepardfaut"/>
    <w:link w:val="Titre3"/>
    <w:uiPriority w:val="9"/>
    <w:semiHidden/>
    <w:rsid w:val="008D30BF"/>
    <w:rPr>
      <w:rFonts w:asciiTheme="majorHAnsi" w:eastAsiaTheme="majorEastAsia" w:hAnsiTheme="majorHAnsi" w:cstheme="majorBidi"/>
      <w:color w:val="1F3763" w:themeColor="accent1" w:themeShade="7F"/>
      <w:sz w:val="24"/>
      <w:szCs w:val="24"/>
      <w:lang w:eastAsia="fr-CA"/>
    </w:rPr>
  </w:style>
  <w:style w:type="character" w:customStyle="1" w:styleId="Titre5Car">
    <w:name w:val="Titre 5 Car"/>
    <w:basedOn w:val="Policepardfaut"/>
    <w:link w:val="Titre5"/>
    <w:semiHidden/>
    <w:rsid w:val="008D30BF"/>
    <w:rPr>
      <w:rFonts w:ascii="Calibri" w:eastAsia="Times New Roman" w:hAnsi="Calibri" w:cs="Times New Roman"/>
      <w:b/>
      <w:bCs/>
      <w:i/>
      <w:iCs/>
      <w:sz w:val="26"/>
      <w:szCs w:val="26"/>
      <w:lang w:eastAsia="fr-CA"/>
    </w:rPr>
  </w:style>
  <w:style w:type="paragraph" w:styleId="Corpsdetexte2">
    <w:name w:val="Body Text 2"/>
    <w:basedOn w:val="Normal"/>
    <w:link w:val="Corpsdetexte2Car"/>
    <w:uiPriority w:val="99"/>
    <w:semiHidden/>
    <w:unhideWhenUsed/>
    <w:rsid w:val="008D30BF"/>
    <w:pPr>
      <w:spacing w:after="120" w:line="480" w:lineRule="auto"/>
    </w:pPr>
  </w:style>
  <w:style w:type="character" w:customStyle="1" w:styleId="Corpsdetexte2Car">
    <w:name w:val="Corps de texte 2 Car"/>
    <w:basedOn w:val="Policepardfaut"/>
    <w:link w:val="Corpsdetexte2"/>
    <w:uiPriority w:val="99"/>
    <w:semiHidden/>
    <w:rsid w:val="008D30BF"/>
    <w:rPr>
      <w:rFonts w:ascii="Arial" w:eastAsia="Times New Roman" w:hAnsi="Arial" w:cs="Times New Roman"/>
      <w:szCs w:val="20"/>
      <w:lang w:eastAsia="fr-CA"/>
    </w:rPr>
  </w:style>
  <w:style w:type="paragraph" w:styleId="Corpsdetexte3">
    <w:name w:val="Body Text 3"/>
    <w:basedOn w:val="Normal"/>
    <w:link w:val="Corpsdetexte3Car"/>
    <w:uiPriority w:val="99"/>
    <w:semiHidden/>
    <w:unhideWhenUsed/>
    <w:rsid w:val="008D30BF"/>
    <w:pPr>
      <w:spacing w:after="120"/>
    </w:pPr>
    <w:rPr>
      <w:sz w:val="16"/>
      <w:szCs w:val="16"/>
    </w:rPr>
  </w:style>
  <w:style w:type="character" w:customStyle="1" w:styleId="Corpsdetexte3Car">
    <w:name w:val="Corps de texte 3 Car"/>
    <w:basedOn w:val="Policepardfaut"/>
    <w:link w:val="Corpsdetexte3"/>
    <w:uiPriority w:val="99"/>
    <w:semiHidden/>
    <w:rsid w:val="008D30BF"/>
    <w:rPr>
      <w:rFonts w:ascii="Arial" w:eastAsia="Times New Roman" w:hAnsi="Arial" w:cs="Times New Roman"/>
      <w:sz w:val="16"/>
      <w:szCs w:val="16"/>
      <w:lang w:eastAsia="fr-CA"/>
    </w:rPr>
  </w:style>
  <w:style w:type="paragraph" w:styleId="Retraitcorpsdetexte3">
    <w:name w:val="Body Text Indent 3"/>
    <w:basedOn w:val="Normal"/>
    <w:link w:val="Retraitcorpsdetexte3Car"/>
    <w:uiPriority w:val="99"/>
    <w:semiHidden/>
    <w:unhideWhenUsed/>
    <w:rsid w:val="008D30B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8D30BF"/>
    <w:rPr>
      <w:rFonts w:ascii="Arial" w:eastAsia="Times New Roman" w:hAnsi="Arial" w:cs="Times New Roman"/>
      <w:sz w:val="16"/>
      <w:szCs w:val="16"/>
      <w:lang w:eastAsia="fr-CA"/>
    </w:rPr>
  </w:style>
  <w:style w:type="paragraph" w:styleId="En-tte">
    <w:name w:val="header"/>
    <w:basedOn w:val="Normal"/>
    <w:link w:val="En-tteCar"/>
    <w:uiPriority w:val="99"/>
    <w:unhideWhenUsed/>
    <w:rsid w:val="00C103A4"/>
    <w:pPr>
      <w:tabs>
        <w:tab w:val="center" w:pos="4703"/>
        <w:tab w:val="right" w:pos="9406"/>
      </w:tabs>
    </w:pPr>
  </w:style>
  <w:style w:type="character" w:customStyle="1" w:styleId="En-tteCar">
    <w:name w:val="En-tête Car"/>
    <w:basedOn w:val="Policepardfaut"/>
    <w:link w:val="En-tte"/>
    <w:uiPriority w:val="99"/>
    <w:rsid w:val="00C103A4"/>
    <w:rPr>
      <w:rFonts w:ascii="Arial" w:eastAsia="Times New Roman" w:hAnsi="Arial" w:cs="Times New Roman"/>
      <w:szCs w:val="20"/>
      <w:lang w:eastAsia="fr-CA"/>
    </w:rPr>
  </w:style>
  <w:style w:type="paragraph" w:styleId="Pieddepage">
    <w:name w:val="footer"/>
    <w:basedOn w:val="Normal"/>
    <w:link w:val="PieddepageCar"/>
    <w:uiPriority w:val="99"/>
    <w:unhideWhenUsed/>
    <w:rsid w:val="00C103A4"/>
    <w:pPr>
      <w:tabs>
        <w:tab w:val="center" w:pos="4703"/>
        <w:tab w:val="right" w:pos="9406"/>
      </w:tabs>
    </w:pPr>
  </w:style>
  <w:style w:type="character" w:customStyle="1" w:styleId="PieddepageCar">
    <w:name w:val="Pied de page Car"/>
    <w:basedOn w:val="Policepardfaut"/>
    <w:link w:val="Pieddepage"/>
    <w:uiPriority w:val="99"/>
    <w:rsid w:val="00C103A4"/>
    <w:rPr>
      <w:rFonts w:ascii="Arial" w:eastAsia="Times New Roman" w:hAnsi="Arial" w:cs="Times New Roman"/>
      <w:szCs w:val="20"/>
      <w:lang w:eastAsia="fr-CA"/>
    </w:rPr>
  </w:style>
  <w:style w:type="paragraph" w:customStyle="1" w:styleId="paragraphe">
    <w:name w:val="paragraphe"/>
    <w:basedOn w:val="Normal"/>
    <w:link w:val="paragrapheCar"/>
    <w:rsid w:val="007707CD"/>
    <w:pPr>
      <w:spacing w:before="240"/>
      <w:jc w:val="both"/>
    </w:pPr>
    <w:rPr>
      <w:sz w:val="24"/>
      <w:lang w:val="x-none" w:eastAsia="fr-FR"/>
    </w:rPr>
  </w:style>
  <w:style w:type="character" w:customStyle="1" w:styleId="paragrapheCar">
    <w:name w:val="paragraphe Car"/>
    <w:link w:val="paragraphe"/>
    <w:rsid w:val="007707CD"/>
    <w:rPr>
      <w:rFonts w:ascii="Arial" w:eastAsia="Times New Roman" w:hAnsi="Arial" w:cs="Times New Roman"/>
      <w:sz w:val="24"/>
      <w:szCs w:val="20"/>
      <w:lang w:val="x-none" w:eastAsia="fr-FR"/>
    </w:rPr>
  </w:style>
  <w:style w:type="character" w:styleId="Lienhypertexte">
    <w:name w:val="Hyperlink"/>
    <w:basedOn w:val="Policepardfaut"/>
    <w:uiPriority w:val="99"/>
    <w:semiHidden/>
    <w:unhideWhenUsed/>
    <w:rsid w:val="007707CD"/>
    <w:rPr>
      <w:color w:val="0000FF"/>
      <w:u w:val="single"/>
    </w:rPr>
  </w:style>
  <w:style w:type="paragraph" w:styleId="NormalWeb">
    <w:name w:val="Normal (Web)"/>
    <w:basedOn w:val="Normal"/>
    <w:uiPriority w:val="99"/>
    <w:semiHidden/>
    <w:unhideWhenUsed/>
    <w:rsid w:val="00896407"/>
    <w:pPr>
      <w:spacing w:before="100" w:beforeAutospacing="1" w:after="100" w:afterAutospacing="1"/>
    </w:pPr>
    <w:rPr>
      <w:rFonts w:ascii="Times New Roman" w:hAnsi="Times New Roman"/>
      <w:sz w:val="24"/>
      <w:szCs w:val="24"/>
    </w:rPr>
  </w:style>
  <w:style w:type="character" w:customStyle="1" w:styleId="apple-tab-span">
    <w:name w:val="apple-tab-span"/>
    <w:basedOn w:val="Policepardfaut"/>
    <w:rsid w:val="0089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13269">
      <w:bodyDiv w:val="1"/>
      <w:marLeft w:val="0"/>
      <w:marRight w:val="0"/>
      <w:marTop w:val="0"/>
      <w:marBottom w:val="0"/>
      <w:divBdr>
        <w:top w:val="none" w:sz="0" w:space="0" w:color="auto"/>
        <w:left w:val="none" w:sz="0" w:space="0" w:color="auto"/>
        <w:bottom w:val="none" w:sz="0" w:space="0" w:color="auto"/>
        <w:right w:val="none" w:sz="0" w:space="0" w:color="auto"/>
      </w:divBdr>
    </w:div>
    <w:div w:id="570233243">
      <w:bodyDiv w:val="1"/>
      <w:marLeft w:val="0"/>
      <w:marRight w:val="0"/>
      <w:marTop w:val="0"/>
      <w:marBottom w:val="0"/>
      <w:divBdr>
        <w:top w:val="none" w:sz="0" w:space="0" w:color="auto"/>
        <w:left w:val="none" w:sz="0" w:space="0" w:color="auto"/>
        <w:bottom w:val="none" w:sz="0" w:space="0" w:color="auto"/>
        <w:right w:val="none" w:sz="0" w:space="0" w:color="auto"/>
      </w:divBdr>
    </w:div>
    <w:div w:id="733352114">
      <w:bodyDiv w:val="1"/>
      <w:marLeft w:val="0"/>
      <w:marRight w:val="0"/>
      <w:marTop w:val="0"/>
      <w:marBottom w:val="0"/>
      <w:divBdr>
        <w:top w:val="none" w:sz="0" w:space="0" w:color="auto"/>
        <w:left w:val="none" w:sz="0" w:space="0" w:color="auto"/>
        <w:bottom w:val="none" w:sz="0" w:space="0" w:color="auto"/>
        <w:right w:val="none" w:sz="0" w:space="0" w:color="auto"/>
      </w:divBdr>
    </w:div>
    <w:div w:id="876240447">
      <w:bodyDiv w:val="1"/>
      <w:marLeft w:val="0"/>
      <w:marRight w:val="0"/>
      <w:marTop w:val="0"/>
      <w:marBottom w:val="0"/>
      <w:divBdr>
        <w:top w:val="none" w:sz="0" w:space="0" w:color="auto"/>
        <w:left w:val="none" w:sz="0" w:space="0" w:color="auto"/>
        <w:bottom w:val="none" w:sz="0" w:space="0" w:color="auto"/>
        <w:right w:val="none" w:sz="0" w:space="0" w:color="auto"/>
      </w:divBdr>
    </w:div>
    <w:div w:id="1211267215">
      <w:bodyDiv w:val="1"/>
      <w:marLeft w:val="0"/>
      <w:marRight w:val="0"/>
      <w:marTop w:val="0"/>
      <w:marBottom w:val="0"/>
      <w:divBdr>
        <w:top w:val="none" w:sz="0" w:space="0" w:color="auto"/>
        <w:left w:val="none" w:sz="0" w:space="0" w:color="auto"/>
        <w:bottom w:val="none" w:sz="0" w:space="0" w:color="auto"/>
        <w:right w:val="none" w:sz="0" w:space="0" w:color="auto"/>
      </w:divBdr>
    </w:div>
    <w:div w:id="1325400367">
      <w:bodyDiv w:val="1"/>
      <w:marLeft w:val="0"/>
      <w:marRight w:val="0"/>
      <w:marTop w:val="0"/>
      <w:marBottom w:val="0"/>
      <w:divBdr>
        <w:top w:val="none" w:sz="0" w:space="0" w:color="auto"/>
        <w:left w:val="none" w:sz="0" w:space="0" w:color="auto"/>
        <w:bottom w:val="none" w:sz="0" w:space="0" w:color="auto"/>
        <w:right w:val="none" w:sz="0" w:space="0" w:color="auto"/>
      </w:divBdr>
    </w:div>
    <w:div w:id="144265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C700E-89F7-418E-BB0B-DC4299F3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753</Words>
  <Characters>4145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Municipalité St-Léon</dc:creator>
  <cp:keywords/>
  <dc:description/>
  <cp:lastModifiedBy>Municipalite St-Leon</cp:lastModifiedBy>
  <cp:revision>7</cp:revision>
  <cp:lastPrinted>2023-11-15T17:07:00Z</cp:lastPrinted>
  <dcterms:created xsi:type="dcterms:W3CDTF">2023-09-28T18:33:00Z</dcterms:created>
  <dcterms:modified xsi:type="dcterms:W3CDTF">2023-11-16T18:31:00Z</dcterms:modified>
</cp:coreProperties>
</file>