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A8F8" w14:textId="41D65447" w:rsidR="009C6AC4" w:rsidRPr="00C87031" w:rsidRDefault="00896407" w:rsidP="00D2493E">
      <w:pPr>
        <w:pStyle w:val="Paragraphedeliste1"/>
        <w:pBdr>
          <w:top w:val="thickThinSmallGap" w:sz="12" w:space="1" w:color="auto"/>
          <w:left w:val="thickThinSmallGap" w:sz="12" w:space="4" w:color="auto"/>
          <w:bottom w:val="thinThickSmallGap" w:sz="12" w:space="1" w:color="auto"/>
          <w:right w:val="thinThickSmallGap" w:sz="12" w:space="4" w:color="auto"/>
        </w:pBdr>
        <w:ind w:left="2552"/>
        <w:rPr>
          <w:rFonts w:cs="Arial"/>
          <w:b/>
          <w:sz w:val="24"/>
          <w:szCs w:val="24"/>
        </w:rPr>
      </w:pPr>
      <w:r w:rsidRPr="00896407">
        <w:rPr>
          <w:rFonts w:cs="Arial"/>
          <w:b/>
          <w:bCs/>
          <w:color w:val="000000"/>
          <w:sz w:val="24"/>
          <w:szCs w:val="24"/>
        </w:rPr>
        <w:t>RÈGLEMENT NUMÉRO 36</w:t>
      </w:r>
      <w:r>
        <w:rPr>
          <w:rFonts w:cs="Arial"/>
          <w:b/>
          <w:bCs/>
          <w:color w:val="000000"/>
          <w:sz w:val="24"/>
          <w:szCs w:val="24"/>
        </w:rPr>
        <w:t>4</w:t>
      </w:r>
      <w:r w:rsidRPr="00896407">
        <w:rPr>
          <w:rFonts w:cs="Arial"/>
          <w:b/>
          <w:bCs/>
          <w:color w:val="000000"/>
          <w:sz w:val="24"/>
          <w:szCs w:val="24"/>
        </w:rPr>
        <w:t>-2023 MODIFIANT LE RÈGLEMENT DES PERMIS ET CERTIFICATS NUMÉRO 226</w:t>
      </w:r>
    </w:p>
    <w:p w14:paraId="4033A09F" w14:textId="77777777" w:rsidR="00C87031" w:rsidRDefault="00C87031" w:rsidP="00C87031">
      <w:pPr>
        <w:ind w:right="-471"/>
        <w:rPr>
          <w:rFonts w:ascii="Tahoma" w:hAnsi="Tahoma" w:cs="Tahoma"/>
          <w:b/>
          <w:sz w:val="24"/>
          <w:szCs w:val="24"/>
        </w:rPr>
      </w:pPr>
    </w:p>
    <w:p w14:paraId="21A06934" w14:textId="77777777" w:rsidR="00D2493E" w:rsidRPr="00D2493E" w:rsidRDefault="00D2493E" w:rsidP="00C87031">
      <w:pPr>
        <w:ind w:right="-471"/>
        <w:rPr>
          <w:rFonts w:cs="Arial"/>
          <w:b/>
          <w:szCs w:val="22"/>
        </w:rPr>
      </w:pPr>
    </w:p>
    <w:p w14:paraId="690430A8" w14:textId="1ABA0CBD" w:rsidR="00D2493E" w:rsidRPr="00D2493E" w:rsidRDefault="00D2493E" w:rsidP="00D2493E">
      <w:pPr>
        <w:pStyle w:val="Paragraphedeliste1"/>
        <w:ind w:left="2552" w:hanging="2268"/>
        <w:rPr>
          <w:rFonts w:cs="Arial"/>
          <w:szCs w:val="22"/>
        </w:rPr>
      </w:pPr>
      <w:r w:rsidRPr="00D2493E">
        <w:rPr>
          <w:rFonts w:cs="Arial"/>
          <w:b/>
          <w:szCs w:val="22"/>
        </w:rPr>
        <w:tab/>
      </w:r>
      <w:r w:rsidRPr="00D2493E">
        <w:rPr>
          <w:rFonts w:cs="Arial"/>
          <w:b/>
          <w:bCs/>
          <w:szCs w:val="22"/>
        </w:rPr>
        <w:t xml:space="preserve">Adoption du règlement 364-23 </w:t>
      </w:r>
      <w:r w:rsidRPr="00D2493E">
        <w:rPr>
          <w:rFonts w:cs="Arial"/>
          <w:b/>
          <w:bCs/>
          <w:color w:val="000000"/>
          <w:szCs w:val="22"/>
        </w:rPr>
        <w:t>modifiant le règlement des permis et certificats numéro 226</w:t>
      </w:r>
    </w:p>
    <w:p w14:paraId="60CB8B8C" w14:textId="77777777" w:rsidR="00D2493E" w:rsidRPr="00D2493E" w:rsidRDefault="00D2493E" w:rsidP="00D2493E">
      <w:pPr>
        <w:pStyle w:val="Corpsdetexte"/>
        <w:ind w:left="2552"/>
        <w:rPr>
          <w:rFonts w:ascii="Arial" w:hAnsi="Arial" w:cs="Arial"/>
          <w:sz w:val="22"/>
          <w:szCs w:val="22"/>
        </w:rPr>
      </w:pPr>
    </w:p>
    <w:p w14:paraId="7BB576FC" w14:textId="77777777" w:rsidR="00D2493E" w:rsidRPr="00D2493E" w:rsidRDefault="00D2493E" w:rsidP="00D2493E">
      <w:pPr>
        <w:tabs>
          <w:tab w:val="left" w:pos="5040"/>
        </w:tabs>
        <w:ind w:left="2552" w:hanging="23"/>
        <w:jc w:val="both"/>
        <w:rPr>
          <w:rFonts w:cs="Arial"/>
          <w:szCs w:val="22"/>
        </w:rPr>
      </w:pPr>
      <w:r w:rsidRPr="00D2493E">
        <w:rPr>
          <w:rFonts w:cs="Arial"/>
          <w:b/>
          <w:szCs w:val="22"/>
        </w:rPr>
        <w:t>Considérant que</w:t>
      </w:r>
      <w:r w:rsidRPr="00D2493E">
        <w:rPr>
          <w:rFonts w:cs="Arial"/>
          <w:szCs w:val="22"/>
        </w:rPr>
        <w:t xml:space="preserve"> la Municipalité de Saint-Léon-le-Grand est régie par le </w:t>
      </w:r>
      <w:r w:rsidRPr="00D2493E">
        <w:rPr>
          <w:rFonts w:cs="Arial"/>
          <w:i/>
          <w:iCs/>
          <w:szCs w:val="22"/>
        </w:rPr>
        <w:t>Code municipal (RLRQ, chapitre C-27.1)</w:t>
      </w:r>
      <w:r w:rsidRPr="00D2493E">
        <w:rPr>
          <w:rFonts w:cs="Arial"/>
          <w:szCs w:val="22"/>
        </w:rPr>
        <w:t xml:space="preserve"> et la </w:t>
      </w:r>
      <w:r w:rsidRPr="00D2493E">
        <w:rPr>
          <w:rFonts w:cs="Arial"/>
          <w:i/>
          <w:szCs w:val="22"/>
        </w:rPr>
        <w:t>Loi sur l’aménagement et l’urbanisme</w:t>
      </w:r>
      <w:r w:rsidRPr="00D2493E">
        <w:rPr>
          <w:rFonts w:cs="Arial"/>
          <w:i/>
          <w:iCs/>
          <w:szCs w:val="22"/>
        </w:rPr>
        <w:t xml:space="preserve"> (RLRQ, chapitre A-19.1);</w:t>
      </w:r>
    </w:p>
    <w:p w14:paraId="7BA2AEC9" w14:textId="77777777" w:rsidR="00D2493E" w:rsidRPr="00D2493E" w:rsidRDefault="00D2493E" w:rsidP="00D2493E">
      <w:pPr>
        <w:tabs>
          <w:tab w:val="left" w:pos="5040"/>
        </w:tabs>
        <w:ind w:left="2552" w:hanging="23"/>
        <w:jc w:val="both"/>
        <w:rPr>
          <w:rFonts w:cs="Arial"/>
          <w:szCs w:val="22"/>
        </w:rPr>
      </w:pPr>
    </w:p>
    <w:p w14:paraId="2B183DFF" w14:textId="77777777" w:rsidR="00D2493E" w:rsidRPr="00D2493E" w:rsidRDefault="00D2493E" w:rsidP="00D2493E">
      <w:pPr>
        <w:tabs>
          <w:tab w:val="left" w:pos="1440"/>
          <w:tab w:val="left" w:pos="5040"/>
        </w:tabs>
        <w:ind w:left="2552" w:hanging="23"/>
        <w:jc w:val="both"/>
        <w:rPr>
          <w:rFonts w:cs="Arial"/>
          <w:szCs w:val="22"/>
        </w:rPr>
      </w:pPr>
      <w:r w:rsidRPr="00D2493E">
        <w:rPr>
          <w:rFonts w:cs="Arial"/>
          <w:b/>
          <w:szCs w:val="22"/>
        </w:rPr>
        <w:t>Considérant que</w:t>
      </w:r>
      <w:r w:rsidRPr="00D2493E">
        <w:rPr>
          <w:rFonts w:cs="Arial"/>
          <w:szCs w:val="22"/>
        </w:rPr>
        <w:t xml:space="preserve"> le règlement des permis et certificats numéro 226 de la Municipalité de Saint-Léon-le-Grand a été adopté le 3 mai 2004 et est entré en vigueur le 15 juillet 2004 conformément à la </w:t>
      </w:r>
      <w:r w:rsidRPr="00D2493E">
        <w:rPr>
          <w:rFonts w:cs="Arial"/>
          <w:i/>
          <w:szCs w:val="22"/>
        </w:rPr>
        <w:t>Loi sur l’aménagement et l’urbanisme</w:t>
      </w:r>
      <w:r w:rsidRPr="00D2493E">
        <w:rPr>
          <w:rFonts w:cs="Arial"/>
          <w:i/>
          <w:iCs/>
          <w:szCs w:val="22"/>
        </w:rPr>
        <w:t xml:space="preserve"> (RLRQ, chapitre A-19.1);</w:t>
      </w:r>
    </w:p>
    <w:p w14:paraId="5C0F258B" w14:textId="77777777" w:rsidR="00D2493E" w:rsidRPr="00D2493E" w:rsidRDefault="00D2493E" w:rsidP="00D2493E">
      <w:pPr>
        <w:tabs>
          <w:tab w:val="left" w:pos="1440"/>
          <w:tab w:val="left" w:pos="5040"/>
        </w:tabs>
        <w:ind w:left="2552" w:hanging="23"/>
        <w:jc w:val="both"/>
        <w:rPr>
          <w:rFonts w:cs="Arial"/>
          <w:szCs w:val="22"/>
        </w:rPr>
      </w:pPr>
    </w:p>
    <w:p w14:paraId="4C203164" w14:textId="77777777" w:rsidR="00D2493E" w:rsidRPr="00D2493E" w:rsidRDefault="00D2493E" w:rsidP="00D2493E">
      <w:pPr>
        <w:tabs>
          <w:tab w:val="left" w:pos="1440"/>
          <w:tab w:val="left" w:pos="5040"/>
        </w:tabs>
        <w:ind w:left="2552" w:hanging="23"/>
        <w:jc w:val="both"/>
        <w:rPr>
          <w:rFonts w:cs="Arial"/>
          <w:szCs w:val="22"/>
        </w:rPr>
      </w:pPr>
      <w:r w:rsidRPr="00D2493E">
        <w:rPr>
          <w:rFonts w:cs="Arial"/>
          <w:b/>
          <w:bCs/>
          <w:szCs w:val="22"/>
        </w:rPr>
        <w:t>Considérant que</w:t>
      </w:r>
      <w:r w:rsidRPr="00D2493E">
        <w:rPr>
          <w:rFonts w:cs="Arial"/>
          <w:szCs w:val="22"/>
        </w:rPr>
        <w:t xml:space="preserve"> le conseil désire intégrer des dispositions spécifiques aux rues privées dans le cadre d’une demande de permis de construction;</w:t>
      </w:r>
    </w:p>
    <w:p w14:paraId="0A13B8C0" w14:textId="77777777" w:rsidR="00D2493E" w:rsidRPr="00D2493E" w:rsidRDefault="00D2493E" w:rsidP="00D2493E">
      <w:pPr>
        <w:tabs>
          <w:tab w:val="left" w:pos="1440"/>
          <w:tab w:val="left" w:pos="5040"/>
        </w:tabs>
        <w:ind w:left="2552" w:hanging="23"/>
        <w:jc w:val="both"/>
        <w:rPr>
          <w:rFonts w:cs="Arial"/>
          <w:szCs w:val="22"/>
        </w:rPr>
      </w:pPr>
    </w:p>
    <w:p w14:paraId="31A3550C" w14:textId="77777777" w:rsidR="00D2493E" w:rsidRPr="00D2493E" w:rsidRDefault="00D2493E" w:rsidP="00D2493E">
      <w:pPr>
        <w:tabs>
          <w:tab w:val="left" w:pos="1440"/>
          <w:tab w:val="left" w:pos="5040"/>
        </w:tabs>
        <w:ind w:left="2552" w:hanging="23"/>
        <w:jc w:val="both"/>
        <w:rPr>
          <w:rFonts w:cs="Arial"/>
          <w:szCs w:val="22"/>
        </w:rPr>
      </w:pPr>
      <w:r w:rsidRPr="00D2493E">
        <w:rPr>
          <w:rFonts w:cs="Arial"/>
          <w:b/>
          <w:bCs/>
          <w:szCs w:val="22"/>
        </w:rPr>
        <w:t>Considérant que</w:t>
      </w:r>
      <w:r w:rsidRPr="00D2493E">
        <w:rPr>
          <w:rFonts w:cs="Arial"/>
          <w:szCs w:val="22"/>
        </w:rPr>
        <w:t xml:space="preserve"> le conseil a soumis un projet de règlement à la consultation de la population conformément à l'article 125 de la Loi sur l'aménagement et l'urbanisme;</w:t>
      </w:r>
    </w:p>
    <w:p w14:paraId="62028925" w14:textId="77777777" w:rsidR="00D2493E" w:rsidRPr="00D2493E" w:rsidRDefault="00D2493E" w:rsidP="00D2493E">
      <w:pPr>
        <w:tabs>
          <w:tab w:val="left" w:pos="1440"/>
          <w:tab w:val="left" w:pos="5040"/>
        </w:tabs>
        <w:suppressAutoHyphens/>
        <w:ind w:left="2552" w:hanging="23"/>
        <w:jc w:val="both"/>
        <w:rPr>
          <w:rFonts w:cs="Arial"/>
          <w:bCs/>
          <w:szCs w:val="22"/>
        </w:rPr>
      </w:pPr>
    </w:p>
    <w:p w14:paraId="16543DD7" w14:textId="77777777" w:rsidR="00D2493E" w:rsidRPr="00D2493E" w:rsidRDefault="00D2493E" w:rsidP="00D2493E">
      <w:pPr>
        <w:tabs>
          <w:tab w:val="left" w:pos="1440"/>
          <w:tab w:val="left" w:pos="5040"/>
        </w:tabs>
        <w:suppressAutoHyphens/>
        <w:ind w:left="2552" w:hanging="23"/>
        <w:jc w:val="both"/>
        <w:rPr>
          <w:rFonts w:cs="Arial"/>
          <w:szCs w:val="22"/>
          <w:lang w:eastAsia="ar-SA"/>
        </w:rPr>
      </w:pPr>
      <w:r w:rsidRPr="00D2493E">
        <w:rPr>
          <w:rFonts w:cs="Arial"/>
          <w:b/>
          <w:bCs/>
          <w:szCs w:val="22"/>
        </w:rPr>
        <w:t>Considérant</w:t>
      </w:r>
      <w:r w:rsidRPr="00D2493E">
        <w:rPr>
          <w:rFonts w:cs="Arial"/>
          <w:b/>
          <w:bCs/>
          <w:szCs w:val="22"/>
          <w:lang w:eastAsia="ar-SA"/>
        </w:rPr>
        <w:t xml:space="preserve"> qu’</w:t>
      </w:r>
      <w:r w:rsidRPr="00D2493E">
        <w:rPr>
          <w:rFonts w:cs="Arial"/>
          <w:szCs w:val="22"/>
          <w:lang w:eastAsia="ar-SA"/>
        </w:rPr>
        <w:t>un avis de motion relatif à l’adoption du présent règlement a été donné lors de la séance du conseil tenue le 10 octobre 2023;</w:t>
      </w:r>
    </w:p>
    <w:p w14:paraId="38D51C13" w14:textId="77777777" w:rsidR="00D2493E" w:rsidRPr="00D2493E" w:rsidRDefault="00D2493E" w:rsidP="00D2493E">
      <w:pPr>
        <w:tabs>
          <w:tab w:val="left" w:pos="5040"/>
        </w:tabs>
        <w:ind w:left="2552" w:hanging="23"/>
        <w:contextualSpacing/>
        <w:jc w:val="both"/>
        <w:rPr>
          <w:rFonts w:cs="Arial"/>
          <w:szCs w:val="22"/>
        </w:rPr>
      </w:pPr>
    </w:p>
    <w:p w14:paraId="62A2DCDE" w14:textId="7E99DB04" w:rsidR="00D2493E" w:rsidRPr="00D2493E" w:rsidRDefault="00D2493E" w:rsidP="00D2493E">
      <w:pPr>
        <w:pStyle w:val="Corpsdetexte"/>
        <w:tabs>
          <w:tab w:val="left" w:pos="2268"/>
        </w:tabs>
        <w:ind w:left="2552" w:hanging="2268"/>
        <w:rPr>
          <w:rFonts w:ascii="Arial" w:hAnsi="Arial" w:cs="Arial"/>
          <w:sz w:val="22"/>
          <w:szCs w:val="22"/>
        </w:rPr>
      </w:pPr>
      <w:r w:rsidRPr="00D2493E">
        <w:rPr>
          <w:rFonts w:ascii="Arial" w:hAnsi="Arial" w:cs="Arial"/>
          <w:b/>
          <w:color w:val="000000"/>
          <w:sz w:val="22"/>
          <w:szCs w:val="22"/>
        </w:rPr>
        <w:t>2023-11-197</w:t>
      </w:r>
      <w:r w:rsidRPr="00D2493E">
        <w:rPr>
          <w:rFonts w:ascii="Arial" w:hAnsi="Arial" w:cs="Arial"/>
          <w:b/>
          <w:color w:val="000000"/>
          <w:sz w:val="22"/>
          <w:szCs w:val="22"/>
        </w:rPr>
        <w:tab/>
      </w:r>
      <w:r w:rsidRPr="00D2493E">
        <w:rPr>
          <w:rFonts w:ascii="Arial" w:hAnsi="Arial" w:cs="Arial"/>
          <w:b/>
          <w:color w:val="000000"/>
          <w:sz w:val="22"/>
          <w:szCs w:val="22"/>
        </w:rPr>
        <w:tab/>
      </w:r>
      <w:r w:rsidRPr="00D2493E">
        <w:rPr>
          <w:rFonts w:ascii="Arial" w:hAnsi="Arial" w:cs="Arial"/>
          <w:b/>
          <w:bCs/>
          <w:color w:val="000000"/>
          <w:sz w:val="22"/>
          <w:szCs w:val="22"/>
        </w:rPr>
        <w:t>En conséquence</w:t>
      </w:r>
      <w:r w:rsidRPr="00D2493E">
        <w:rPr>
          <w:rFonts w:ascii="Arial" w:hAnsi="Arial" w:cs="Arial"/>
          <w:color w:val="000000"/>
          <w:sz w:val="22"/>
          <w:szCs w:val="22"/>
        </w:rPr>
        <w:t xml:space="preserve">, </w:t>
      </w:r>
      <w:r w:rsidRPr="00D2493E">
        <w:rPr>
          <w:rFonts w:ascii="Arial" w:hAnsi="Arial" w:cs="Arial"/>
          <w:sz w:val="22"/>
          <w:szCs w:val="22"/>
        </w:rPr>
        <w:t>Monsieur le conseiller Aubert Turcotte propose appuyé par monsieur le conseiller Serge Imbault et résolu unanimement </w:t>
      </w:r>
      <w:r w:rsidRPr="00D2493E">
        <w:rPr>
          <w:rFonts w:ascii="Arial" w:hAnsi="Arial" w:cs="Arial"/>
          <w:sz w:val="22"/>
          <w:szCs w:val="22"/>
          <w:lang w:eastAsia="fr-FR"/>
        </w:rPr>
        <w:t>et résolu d’adopter le règlement numéro 364-2023</w:t>
      </w:r>
      <w:r w:rsidRPr="00D2493E">
        <w:rPr>
          <w:rFonts w:ascii="Arial" w:hAnsi="Arial" w:cs="Arial"/>
          <w:color w:val="000000"/>
          <w:sz w:val="22"/>
          <w:szCs w:val="22"/>
          <w:lang w:eastAsia="fr-FR"/>
        </w:rPr>
        <w:t xml:space="preserve"> </w:t>
      </w:r>
      <w:r w:rsidRPr="00D2493E">
        <w:rPr>
          <w:rFonts w:ascii="Arial" w:hAnsi="Arial" w:cs="Arial"/>
          <w:sz w:val="22"/>
          <w:szCs w:val="22"/>
          <w:lang w:eastAsia="fr-FR"/>
        </w:rPr>
        <w:t>annexé à la présente résolution pour en faire partie intégrante.</w:t>
      </w:r>
    </w:p>
    <w:p w14:paraId="1D0013EE" w14:textId="77777777" w:rsidR="00D2493E" w:rsidRPr="00D2493E" w:rsidRDefault="00D2493E" w:rsidP="00D2493E">
      <w:pPr>
        <w:tabs>
          <w:tab w:val="left" w:pos="2268"/>
        </w:tabs>
        <w:ind w:left="2552"/>
        <w:rPr>
          <w:rFonts w:cs="Arial"/>
          <w:szCs w:val="22"/>
        </w:rPr>
      </w:pPr>
    </w:p>
    <w:p w14:paraId="27095ECA" w14:textId="77777777" w:rsidR="00D2493E" w:rsidRPr="00D2493E" w:rsidRDefault="00D2493E" w:rsidP="00D2493E">
      <w:pPr>
        <w:tabs>
          <w:tab w:val="left" w:pos="2552"/>
        </w:tabs>
        <w:ind w:left="2552"/>
        <w:rPr>
          <w:rFonts w:cs="Arial"/>
          <w:szCs w:val="22"/>
          <w:lang w:eastAsia="fr-FR"/>
        </w:rPr>
      </w:pPr>
    </w:p>
    <w:p w14:paraId="2D86303E" w14:textId="77777777" w:rsidR="00D2493E" w:rsidRPr="00D2493E" w:rsidRDefault="00D2493E" w:rsidP="00D2493E">
      <w:pPr>
        <w:tabs>
          <w:tab w:val="left" w:pos="708"/>
          <w:tab w:val="left" w:pos="2124"/>
          <w:tab w:val="left" w:pos="2552"/>
          <w:tab w:val="left" w:pos="2832"/>
          <w:tab w:val="left" w:pos="3540"/>
          <w:tab w:val="left" w:pos="4248"/>
          <w:tab w:val="left" w:pos="4956"/>
          <w:tab w:val="left" w:pos="5735"/>
        </w:tabs>
        <w:spacing w:after="120"/>
        <w:ind w:left="2552"/>
        <w:jc w:val="both"/>
        <w:rPr>
          <w:rFonts w:cs="Arial"/>
          <w:b/>
          <w:szCs w:val="22"/>
        </w:rPr>
      </w:pPr>
      <w:r w:rsidRPr="00D2493E">
        <w:rPr>
          <w:rFonts w:cs="Arial"/>
          <w:b/>
          <w:szCs w:val="22"/>
        </w:rPr>
        <w:t>ARTICLE 1</w:t>
      </w:r>
      <w:r w:rsidRPr="00D2493E">
        <w:rPr>
          <w:rFonts w:cs="Arial"/>
          <w:szCs w:val="22"/>
        </w:rPr>
        <w:tab/>
        <w:t xml:space="preserve"> </w:t>
      </w:r>
      <w:r w:rsidRPr="00D2493E">
        <w:rPr>
          <w:rFonts w:cs="Arial"/>
          <w:b/>
          <w:szCs w:val="22"/>
        </w:rPr>
        <w:t>nécessité du permis de construction</w:t>
      </w:r>
    </w:p>
    <w:p w14:paraId="0FF59198" w14:textId="6F742A73" w:rsidR="00D2493E" w:rsidRPr="00D2493E" w:rsidRDefault="00D2493E" w:rsidP="00D2493E">
      <w:pPr>
        <w:tabs>
          <w:tab w:val="left" w:pos="708"/>
          <w:tab w:val="left" w:pos="2124"/>
          <w:tab w:val="left" w:pos="2552"/>
          <w:tab w:val="left" w:pos="2832"/>
          <w:tab w:val="left" w:pos="3540"/>
          <w:tab w:val="left" w:pos="4248"/>
          <w:tab w:val="left" w:pos="4956"/>
          <w:tab w:val="left" w:pos="5735"/>
        </w:tabs>
        <w:spacing w:after="120"/>
        <w:ind w:left="2552"/>
        <w:jc w:val="both"/>
        <w:rPr>
          <w:rFonts w:cs="Arial"/>
          <w:bCs/>
          <w:szCs w:val="22"/>
        </w:rPr>
      </w:pPr>
      <w:r w:rsidRPr="00D2493E">
        <w:rPr>
          <w:rFonts w:cs="Arial"/>
          <w:bCs/>
          <w:szCs w:val="22"/>
        </w:rPr>
        <w:t>L’article 4.1 du règlement des permis et certificats numéro 226 est modifié par l’insertion, après le mot septique à la fin du premier alinéa, de : « et pour tout projet de construction d’une rue privée</w:t>
      </w:r>
      <w:proofErr w:type="gramStart"/>
      <w:r w:rsidRPr="00D2493E">
        <w:rPr>
          <w:rFonts w:cs="Arial"/>
          <w:bCs/>
          <w:szCs w:val="22"/>
        </w:rPr>
        <w:t>.»</w:t>
      </w:r>
      <w:proofErr w:type="gramEnd"/>
      <w:r w:rsidRPr="00D2493E">
        <w:rPr>
          <w:rFonts w:cs="Arial"/>
          <w:bCs/>
          <w:szCs w:val="22"/>
        </w:rPr>
        <w:t>.</w:t>
      </w:r>
    </w:p>
    <w:p w14:paraId="5ADF2A3E" w14:textId="77777777" w:rsidR="00D2493E" w:rsidRPr="00D2493E" w:rsidRDefault="00D2493E" w:rsidP="00D2493E">
      <w:pPr>
        <w:tabs>
          <w:tab w:val="left" w:pos="708"/>
          <w:tab w:val="left" w:pos="2124"/>
          <w:tab w:val="left" w:pos="2552"/>
          <w:tab w:val="left" w:pos="2832"/>
          <w:tab w:val="left" w:pos="3540"/>
          <w:tab w:val="left" w:pos="4248"/>
          <w:tab w:val="left" w:pos="4956"/>
          <w:tab w:val="left" w:pos="5735"/>
        </w:tabs>
        <w:spacing w:after="120"/>
        <w:ind w:left="2552"/>
        <w:jc w:val="both"/>
        <w:rPr>
          <w:rFonts w:cs="Arial"/>
          <w:bCs/>
          <w:szCs w:val="22"/>
        </w:rPr>
      </w:pPr>
    </w:p>
    <w:p w14:paraId="3E6464F0" w14:textId="77777777" w:rsidR="00D2493E" w:rsidRPr="00D2493E" w:rsidRDefault="00D2493E" w:rsidP="00D2493E">
      <w:pPr>
        <w:tabs>
          <w:tab w:val="left" w:pos="708"/>
          <w:tab w:val="left" w:pos="2124"/>
          <w:tab w:val="left" w:pos="2552"/>
          <w:tab w:val="left" w:pos="2832"/>
          <w:tab w:val="left" w:pos="3540"/>
          <w:tab w:val="left" w:pos="4248"/>
          <w:tab w:val="left" w:pos="4956"/>
          <w:tab w:val="left" w:pos="5735"/>
        </w:tabs>
        <w:spacing w:after="120"/>
        <w:ind w:left="2552"/>
        <w:jc w:val="both"/>
        <w:rPr>
          <w:rFonts w:cs="Arial"/>
          <w:szCs w:val="22"/>
        </w:rPr>
      </w:pPr>
      <w:r w:rsidRPr="00D2493E">
        <w:rPr>
          <w:rFonts w:cs="Arial"/>
          <w:b/>
          <w:szCs w:val="22"/>
        </w:rPr>
        <w:t>ARTICLE 2</w:t>
      </w:r>
      <w:r w:rsidRPr="00D2493E">
        <w:rPr>
          <w:rFonts w:cs="Arial"/>
          <w:b/>
          <w:szCs w:val="22"/>
        </w:rPr>
        <w:tab/>
        <w:t xml:space="preserve"> forme de la demande </w:t>
      </w:r>
    </w:p>
    <w:p w14:paraId="2C8131EA" w14:textId="77777777" w:rsidR="00D2493E" w:rsidRPr="00D2493E" w:rsidRDefault="00D2493E" w:rsidP="00D2493E">
      <w:pPr>
        <w:tabs>
          <w:tab w:val="left" w:pos="2552"/>
          <w:tab w:val="left" w:pos="5040"/>
        </w:tabs>
        <w:spacing w:after="120"/>
        <w:ind w:left="2552"/>
        <w:jc w:val="both"/>
        <w:rPr>
          <w:rFonts w:cs="Arial"/>
          <w:bCs/>
          <w:szCs w:val="22"/>
        </w:rPr>
      </w:pPr>
      <w:r w:rsidRPr="00D2493E">
        <w:rPr>
          <w:rFonts w:cs="Arial"/>
          <w:szCs w:val="22"/>
        </w:rPr>
        <w:t xml:space="preserve">L’article 4.3 </w:t>
      </w:r>
      <w:r w:rsidRPr="00D2493E">
        <w:rPr>
          <w:rFonts w:cs="Arial"/>
          <w:bCs/>
          <w:szCs w:val="22"/>
        </w:rPr>
        <w:t>du règlement des permis et certificats numéro 226 est modifié par l’insertion, après le deuxième alinéa, du suivant :</w:t>
      </w:r>
    </w:p>
    <w:p w14:paraId="7364B8F8" w14:textId="77777777" w:rsidR="00D2493E" w:rsidRPr="00D2493E" w:rsidRDefault="00D2493E" w:rsidP="00D2493E">
      <w:pPr>
        <w:tabs>
          <w:tab w:val="left" w:pos="2552"/>
          <w:tab w:val="left" w:pos="5040"/>
        </w:tabs>
        <w:spacing w:after="120"/>
        <w:ind w:left="2552"/>
        <w:jc w:val="both"/>
        <w:rPr>
          <w:rFonts w:cs="Arial"/>
          <w:bCs/>
          <w:szCs w:val="22"/>
        </w:rPr>
      </w:pPr>
      <w:r w:rsidRPr="00D2493E">
        <w:rPr>
          <w:rFonts w:cs="Arial"/>
          <w:bCs/>
          <w:szCs w:val="22"/>
        </w:rPr>
        <w:t xml:space="preserve">« Cet article ne s’applique pas à la construction de rues privées. ». </w:t>
      </w:r>
    </w:p>
    <w:p w14:paraId="7A18EF90" w14:textId="77777777" w:rsidR="00D2493E" w:rsidRPr="00D2493E" w:rsidRDefault="00D2493E" w:rsidP="00D2493E">
      <w:pPr>
        <w:tabs>
          <w:tab w:val="left" w:pos="2552"/>
          <w:tab w:val="left" w:pos="5040"/>
        </w:tabs>
        <w:spacing w:after="120"/>
        <w:ind w:left="2552"/>
        <w:jc w:val="both"/>
        <w:rPr>
          <w:rFonts w:cs="Arial"/>
          <w:bCs/>
          <w:szCs w:val="22"/>
        </w:rPr>
      </w:pPr>
    </w:p>
    <w:p w14:paraId="29AB4FB0" w14:textId="77777777" w:rsidR="00D2493E" w:rsidRPr="00D2493E" w:rsidRDefault="00D2493E" w:rsidP="00D2493E">
      <w:pPr>
        <w:tabs>
          <w:tab w:val="left" w:pos="708"/>
          <w:tab w:val="left" w:pos="2124"/>
          <w:tab w:val="left" w:pos="2552"/>
          <w:tab w:val="left" w:pos="2832"/>
          <w:tab w:val="left" w:pos="3540"/>
          <w:tab w:val="left" w:pos="4248"/>
          <w:tab w:val="left" w:pos="4956"/>
          <w:tab w:val="left" w:pos="5735"/>
        </w:tabs>
        <w:spacing w:after="120"/>
        <w:ind w:left="2552"/>
        <w:jc w:val="both"/>
        <w:rPr>
          <w:rFonts w:cs="Arial"/>
          <w:szCs w:val="22"/>
        </w:rPr>
      </w:pPr>
      <w:r w:rsidRPr="00D2493E">
        <w:rPr>
          <w:rFonts w:cs="Arial"/>
          <w:b/>
          <w:szCs w:val="22"/>
        </w:rPr>
        <w:t>ARTICLE 3</w:t>
      </w:r>
      <w:r w:rsidRPr="00D2493E">
        <w:rPr>
          <w:rFonts w:cs="Arial"/>
          <w:szCs w:val="22"/>
        </w:rPr>
        <w:tab/>
        <w:t xml:space="preserve"> </w:t>
      </w:r>
      <w:r w:rsidRPr="00D2493E">
        <w:rPr>
          <w:rFonts w:cs="Arial"/>
          <w:b/>
          <w:szCs w:val="22"/>
        </w:rPr>
        <w:t xml:space="preserve">forme de la demande pour une rue privée </w:t>
      </w:r>
    </w:p>
    <w:p w14:paraId="2C1CEDD4" w14:textId="77777777" w:rsidR="00D2493E" w:rsidRPr="00D2493E" w:rsidRDefault="00D2493E" w:rsidP="00D2493E">
      <w:pPr>
        <w:tabs>
          <w:tab w:val="left" w:pos="2552"/>
          <w:tab w:val="left" w:pos="5040"/>
        </w:tabs>
        <w:spacing w:after="120"/>
        <w:ind w:left="2552"/>
        <w:jc w:val="both"/>
        <w:rPr>
          <w:rFonts w:cs="Arial"/>
          <w:bCs/>
          <w:szCs w:val="22"/>
        </w:rPr>
      </w:pPr>
      <w:r w:rsidRPr="00D2493E">
        <w:rPr>
          <w:rFonts w:cs="Arial"/>
          <w:szCs w:val="22"/>
        </w:rPr>
        <w:t>Le</w:t>
      </w:r>
      <w:r w:rsidRPr="00D2493E">
        <w:rPr>
          <w:rFonts w:cs="Arial"/>
          <w:bCs/>
          <w:szCs w:val="22"/>
        </w:rPr>
        <w:t xml:space="preserve"> règlement des permis et certificats numéro 226 est modifié par l’insertion, après l’article 4.3, du suivant :</w:t>
      </w:r>
    </w:p>
    <w:p w14:paraId="6CDC9E27" w14:textId="77777777" w:rsidR="00D2493E" w:rsidRPr="00D2493E" w:rsidRDefault="00D2493E" w:rsidP="00D2493E">
      <w:pPr>
        <w:tabs>
          <w:tab w:val="left" w:pos="142"/>
          <w:tab w:val="left" w:pos="2552"/>
        </w:tabs>
        <w:ind w:left="2552"/>
        <w:rPr>
          <w:rFonts w:cs="Arial"/>
          <w:b/>
          <w:bCs/>
          <w:szCs w:val="22"/>
        </w:rPr>
      </w:pPr>
      <w:r w:rsidRPr="00D2493E">
        <w:rPr>
          <w:rFonts w:cs="Arial"/>
          <w:b/>
          <w:bCs/>
          <w:szCs w:val="22"/>
        </w:rPr>
        <w:t xml:space="preserve"> « 4.3.1 Forme de la demande pour une rue privée </w:t>
      </w:r>
    </w:p>
    <w:p w14:paraId="66AC2A96" w14:textId="77777777" w:rsidR="00D2493E" w:rsidRPr="00D2493E" w:rsidRDefault="00D2493E" w:rsidP="00D2493E">
      <w:pPr>
        <w:tabs>
          <w:tab w:val="left" w:pos="142"/>
          <w:tab w:val="left" w:pos="2552"/>
        </w:tabs>
        <w:ind w:left="2552"/>
        <w:rPr>
          <w:rFonts w:cs="Arial"/>
          <w:b/>
          <w:bCs/>
          <w:szCs w:val="22"/>
        </w:rPr>
      </w:pPr>
    </w:p>
    <w:p w14:paraId="75EAB666" w14:textId="77777777" w:rsidR="00D2493E" w:rsidRPr="00D2493E" w:rsidRDefault="00D2493E" w:rsidP="00D2493E">
      <w:pPr>
        <w:tabs>
          <w:tab w:val="left" w:pos="142"/>
          <w:tab w:val="left" w:pos="2552"/>
        </w:tabs>
        <w:spacing w:after="120"/>
        <w:ind w:left="2552"/>
        <w:jc w:val="both"/>
        <w:rPr>
          <w:rFonts w:cs="Arial"/>
          <w:szCs w:val="22"/>
        </w:rPr>
      </w:pPr>
      <w:r w:rsidRPr="00D2493E">
        <w:rPr>
          <w:rFonts w:cs="Arial"/>
          <w:szCs w:val="22"/>
        </w:rPr>
        <w:tab/>
        <w:t xml:space="preserve">Une demande de permis de construction pour une nouvelle rue privée doit être présentée à l’inspecteur sur un formulaire fourni par la municipalité. Elle doit être datée et signée et doit faire connaître le nom, le prénom et l'adresse du requérant </w:t>
      </w:r>
      <w:r w:rsidRPr="00D2493E">
        <w:rPr>
          <w:rFonts w:cs="Arial"/>
          <w:szCs w:val="22"/>
        </w:rPr>
        <w:lastRenderedPageBreak/>
        <w:t xml:space="preserve">ou de son représentant dûment autorisé et doit être accompagnée des documents suivants : </w:t>
      </w:r>
    </w:p>
    <w:p w14:paraId="48645533" w14:textId="77777777" w:rsidR="00D2493E" w:rsidRPr="00D2493E" w:rsidRDefault="00D2493E" w:rsidP="00D2493E">
      <w:pPr>
        <w:numPr>
          <w:ilvl w:val="0"/>
          <w:numId w:val="29"/>
        </w:numPr>
        <w:tabs>
          <w:tab w:val="left" w:pos="142"/>
          <w:tab w:val="left" w:pos="2552"/>
        </w:tabs>
        <w:spacing w:after="120"/>
        <w:ind w:left="2552" w:firstLine="0"/>
        <w:jc w:val="both"/>
        <w:rPr>
          <w:rFonts w:cs="Arial"/>
          <w:szCs w:val="22"/>
        </w:rPr>
      </w:pPr>
      <w:r w:rsidRPr="00D2493E">
        <w:rPr>
          <w:rFonts w:cs="Arial"/>
          <w:szCs w:val="22"/>
        </w:rPr>
        <w:t xml:space="preserve">Plans pour construction signés et scellés par un ingénieur sur lesquels apparaissent minimalement : </w:t>
      </w:r>
    </w:p>
    <w:p w14:paraId="4C255FF7"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 xml:space="preserve">Les limites de l’emprise; </w:t>
      </w:r>
    </w:p>
    <w:p w14:paraId="50DF69C9"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La topographie du site et les contraintes naturelles et anthropiques;</w:t>
      </w:r>
    </w:p>
    <w:p w14:paraId="25EA22CE"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Le tracé de la surface de roulement de la rue, les aires de virées et les entrées charretières ou autres voies d’accès s’il y a lieu;</w:t>
      </w:r>
    </w:p>
    <w:p w14:paraId="22460A0F"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Le profil longitudinal de la rue indiquant les pentes longitudinales;</w:t>
      </w:r>
    </w:p>
    <w:p w14:paraId="73FCB764"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La largeur et les surlargeurs de la rue;</w:t>
      </w:r>
    </w:p>
    <w:p w14:paraId="41145E48"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Les bombements et les devers de la rue;</w:t>
      </w:r>
    </w:p>
    <w:p w14:paraId="4571B9D0"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Le système de drainage;</w:t>
      </w:r>
    </w:p>
    <w:p w14:paraId="36F2293E"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Les ponts et les ponceaux;</w:t>
      </w:r>
    </w:p>
    <w:p w14:paraId="032510B6"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Les glissières de sécurité;</w:t>
      </w:r>
    </w:p>
    <w:p w14:paraId="3FFEB9C9"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Les servitudes d’utilités publiques;</w:t>
      </w:r>
    </w:p>
    <w:p w14:paraId="2A2A192F" w14:textId="77777777" w:rsidR="00D2493E" w:rsidRPr="00D2493E" w:rsidRDefault="00D2493E" w:rsidP="00D2493E">
      <w:pPr>
        <w:numPr>
          <w:ilvl w:val="1"/>
          <w:numId w:val="29"/>
        </w:numPr>
        <w:tabs>
          <w:tab w:val="left" w:pos="142"/>
        </w:tabs>
        <w:ind w:left="3828" w:hanging="567"/>
        <w:jc w:val="both"/>
        <w:rPr>
          <w:rFonts w:cs="Arial"/>
          <w:szCs w:val="22"/>
        </w:rPr>
      </w:pPr>
      <w:r w:rsidRPr="00D2493E">
        <w:rPr>
          <w:rFonts w:cs="Arial"/>
          <w:szCs w:val="22"/>
        </w:rPr>
        <w:t>Toutes autres informations pertinentes pouvant avoir un impact sur les travaux (servitudes, localisation des infrastructures d’utilité publique, barrières à sédiments, etc.);</w:t>
      </w:r>
    </w:p>
    <w:p w14:paraId="2C14DD4B" w14:textId="77777777" w:rsidR="00D2493E" w:rsidRPr="00D2493E" w:rsidRDefault="00D2493E" w:rsidP="00D2493E">
      <w:pPr>
        <w:tabs>
          <w:tab w:val="left" w:pos="142"/>
          <w:tab w:val="left" w:pos="2552"/>
        </w:tabs>
        <w:ind w:left="2348"/>
        <w:jc w:val="both"/>
        <w:rPr>
          <w:rFonts w:cs="Arial"/>
          <w:szCs w:val="22"/>
        </w:rPr>
      </w:pPr>
    </w:p>
    <w:p w14:paraId="377A4915" w14:textId="77777777" w:rsidR="00D2493E" w:rsidRPr="00D2493E" w:rsidRDefault="00D2493E" w:rsidP="00D2493E">
      <w:pPr>
        <w:numPr>
          <w:ilvl w:val="0"/>
          <w:numId w:val="29"/>
        </w:numPr>
        <w:tabs>
          <w:tab w:val="left" w:pos="142"/>
          <w:tab w:val="left" w:pos="2552"/>
        </w:tabs>
        <w:ind w:left="2552" w:firstLine="0"/>
        <w:jc w:val="both"/>
        <w:rPr>
          <w:rFonts w:cs="Arial"/>
          <w:szCs w:val="22"/>
        </w:rPr>
      </w:pPr>
      <w:r w:rsidRPr="00D2493E">
        <w:rPr>
          <w:rFonts w:cs="Arial"/>
          <w:szCs w:val="22"/>
        </w:rPr>
        <w:t>Devis pour construction signé et scellé par un ingénieur décrivant les travaux nécessaires à la construction de la rue, les quantités, le dimensionnement et la qualité des matériaux utilisés dans la conception de la rue ainsi que la manière de les assembler ou de les mettre en place;</w:t>
      </w:r>
    </w:p>
    <w:p w14:paraId="6952855D" w14:textId="77777777" w:rsidR="00D2493E" w:rsidRPr="00D2493E" w:rsidRDefault="00D2493E" w:rsidP="00D2493E">
      <w:pPr>
        <w:tabs>
          <w:tab w:val="left" w:pos="142"/>
          <w:tab w:val="left" w:pos="2552"/>
        </w:tabs>
        <w:ind w:left="2552"/>
        <w:jc w:val="both"/>
        <w:rPr>
          <w:rFonts w:cs="Arial"/>
          <w:szCs w:val="22"/>
        </w:rPr>
      </w:pPr>
    </w:p>
    <w:p w14:paraId="1DD33FB7" w14:textId="77777777" w:rsidR="00D2493E" w:rsidRPr="00D2493E" w:rsidRDefault="00D2493E" w:rsidP="00D2493E">
      <w:pPr>
        <w:numPr>
          <w:ilvl w:val="0"/>
          <w:numId w:val="29"/>
        </w:numPr>
        <w:tabs>
          <w:tab w:val="left" w:pos="142"/>
          <w:tab w:val="left" w:pos="2552"/>
        </w:tabs>
        <w:ind w:left="2552" w:firstLine="0"/>
        <w:jc w:val="both"/>
        <w:rPr>
          <w:rFonts w:cs="Arial"/>
          <w:szCs w:val="22"/>
        </w:rPr>
      </w:pPr>
      <w:r w:rsidRPr="00D2493E">
        <w:rPr>
          <w:rFonts w:cs="Arial"/>
          <w:szCs w:val="22"/>
        </w:rPr>
        <w:t>Une autorisation écrite du propriétaire du chemin de fer si la rue traverse une voie ferrée;</w:t>
      </w:r>
    </w:p>
    <w:p w14:paraId="4C401DC8" w14:textId="77777777" w:rsidR="00D2493E" w:rsidRPr="00D2493E" w:rsidRDefault="00D2493E" w:rsidP="00D2493E">
      <w:pPr>
        <w:pStyle w:val="Paragraphedeliste"/>
        <w:rPr>
          <w:rFonts w:cs="Arial"/>
          <w:szCs w:val="22"/>
        </w:rPr>
      </w:pPr>
    </w:p>
    <w:p w14:paraId="52C35460" w14:textId="77777777" w:rsidR="00D2493E" w:rsidRPr="00D2493E" w:rsidRDefault="00D2493E" w:rsidP="00D2493E">
      <w:pPr>
        <w:numPr>
          <w:ilvl w:val="0"/>
          <w:numId w:val="29"/>
        </w:numPr>
        <w:tabs>
          <w:tab w:val="left" w:pos="142"/>
          <w:tab w:val="left" w:pos="2552"/>
        </w:tabs>
        <w:ind w:left="2552" w:firstLine="0"/>
        <w:jc w:val="both"/>
        <w:rPr>
          <w:rFonts w:cs="Arial"/>
          <w:szCs w:val="22"/>
        </w:rPr>
      </w:pPr>
      <w:r w:rsidRPr="00D2493E">
        <w:rPr>
          <w:rFonts w:cs="Arial"/>
          <w:szCs w:val="22"/>
        </w:rPr>
        <w:t xml:space="preserve">Une autorisation du </w:t>
      </w:r>
      <w:proofErr w:type="gramStart"/>
      <w:r w:rsidRPr="00D2493E">
        <w:rPr>
          <w:rFonts w:cs="Arial"/>
          <w:szCs w:val="22"/>
        </w:rPr>
        <w:t>Ministère</w:t>
      </w:r>
      <w:proofErr w:type="gramEnd"/>
      <w:r w:rsidRPr="00D2493E">
        <w:rPr>
          <w:rFonts w:cs="Arial"/>
          <w:szCs w:val="22"/>
        </w:rPr>
        <w:t xml:space="preserve"> des Transports si la rue se connecte à un chemin appartenant au gouvernement provincial;</w:t>
      </w:r>
    </w:p>
    <w:p w14:paraId="2A88D519" w14:textId="77777777" w:rsidR="00D2493E" w:rsidRPr="00D2493E" w:rsidRDefault="00D2493E" w:rsidP="00D2493E">
      <w:pPr>
        <w:tabs>
          <w:tab w:val="left" w:pos="142"/>
          <w:tab w:val="left" w:pos="2552"/>
        </w:tabs>
        <w:ind w:left="2552"/>
        <w:jc w:val="both"/>
        <w:rPr>
          <w:rFonts w:cs="Arial"/>
          <w:szCs w:val="22"/>
        </w:rPr>
      </w:pPr>
    </w:p>
    <w:p w14:paraId="5E63DAF9" w14:textId="77777777" w:rsidR="00D2493E" w:rsidRPr="00D2493E" w:rsidRDefault="00D2493E" w:rsidP="00D2493E">
      <w:pPr>
        <w:numPr>
          <w:ilvl w:val="0"/>
          <w:numId w:val="29"/>
        </w:numPr>
        <w:tabs>
          <w:tab w:val="left" w:pos="142"/>
          <w:tab w:val="left" w:pos="2552"/>
        </w:tabs>
        <w:ind w:left="2552" w:firstLine="0"/>
        <w:jc w:val="both"/>
        <w:rPr>
          <w:rFonts w:cs="Arial"/>
          <w:szCs w:val="22"/>
        </w:rPr>
      </w:pPr>
      <w:r w:rsidRPr="00D2493E">
        <w:rPr>
          <w:rFonts w:cs="Arial"/>
          <w:szCs w:val="22"/>
        </w:rPr>
        <w:t>Un certificat de propriété du ou des terrains servant d’assise à la rue;</w:t>
      </w:r>
    </w:p>
    <w:p w14:paraId="37D479D2" w14:textId="77777777" w:rsidR="00D2493E" w:rsidRPr="00D2493E" w:rsidRDefault="00D2493E" w:rsidP="00D2493E">
      <w:pPr>
        <w:pStyle w:val="Paragraphedeliste"/>
        <w:rPr>
          <w:rFonts w:cs="Arial"/>
          <w:szCs w:val="22"/>
        </w:rPr>
      </w:pPr>
    </w:p>
    <w:p w14:paraId="6D522E53" w14:textId="77777777" w:rsidR="00D2493E" w:rsidRPr="00D2493E" w:rsidRDefault="00D2493E" w:rsidP="00D2493E">
      <w:pPr>
        <w:numPr>
          <w:ilvl w:val="0"/>
          <w:numId w:val="29"/>
        </w:numPr>
        <w:tabs>
          <w:tab w:val="left" w:pos="142"/>
          <w:tab w:val="left" w:pos="2552"/>
        </w:tabs>
        <w:ind w:left="2552" w:firstLine="0"/>
        <w:jc w:val="both"/>
        <w:rPr>
          <w:rFonts w:cs="Arial"/>
          <w:szCs w:val="22"/>
        </w:rPr>
      </w:pPr>
      <w:r w:rsidRPr="00D2493E">
        <w:rPr>
          <w:rFonts w:cs="Arial"/>
          <w:szCs w:val="22"/>
        </w:rPr>
        <w:t xml:space="preserve">L’échéancier de réalisation des travaux; </w:t>
      </w:r>
    </w:p>
    <w:p w14:paraId="04C81979" w14:textId="77777777" w:rsidR="00D2493E" w:rsidRPr="00D2493E" w:rsidRDefault="00D2493E" w:rsidP="00D2493E">
      <w:pPr>
        <w:tabs>
          <w:tab w:val="left" w:pos="142"/>
          <w:tab w:val="left" w:pos="2552"/>
        </w:tabs>
        <w:ind w:left="2552"/>
        <w:jc w:val="both"/>
        <w:rPr>
          <w:rFonts w:cs="Arial"/>
          <w:szCs w:val="22"/>
        </w:rPr>
      </w:pPr>
    </w:p>
    <w:p w14:paraId="0B85D90E" w14:textId="77777777" w:rsidR="00D2493E" w:rsidRPr="00D2493E" w:rsidRDefault="00D2493E" w:rsidP="00D2493E">
      <w:pPr>
        <w:numPr>
          <w:ilvl w:val="0"/>
          <w:numId w:val="29"/>
        </w:numPr>
        <w:tabs>
          <w:tab w:val="left" w:pos="142"/>
          <w:tab w:val="left" w:pos="2552"/>
        </w:tabs>
        <w:ind w:left="2552" w:firstLine="0"/>
        <w:jc w:val="both"/>
        <w:rPr>
          <w:rFonts w:cs="Arial"/>
          <w:szCs w:val="22"/>
        </w:rPr>
      </w:pPr>
      <w:r w:rsidRPr="00D2493E">
        <w:rPr>
          <w:rFonts w:cs="Arial"/>
          <w:szCs w:val="22"/>
        </w:rPr>
        <w:t>Une estimation du coût probable des travaux;</w:t>
      </w:r>
    </w:p>
    <w:p w14:paraId="28E49400" w14:textId="77777777" w:rsidR="00D2493E" w:rsidRPr="00D2493E" w:rsidRDefault="00D2493E" w:rsidP="00D2493E">
      <w:pPr>
        <w:pStyle w:val="Paragraphedeliste"/>
        <w:rPr>
          <w:rFonts w:cs="Arial"/>
          <w:szCs w:val="22"/>
        </w:rPr>
      </w:pPr>
    </w:p>
    <w:p w14:paraId="640E9A64" w14:textId="77777777" w:rsidR="00D2493E" w:rsidRPr="00D2493E" w:rsidRDefault="00D2493E" w:rsidP="00D2493E">
      <w:pPr>
        <w:numPr>
          <w:ilvl w:val="0"/>
          <w:numId w:val="29"/>
        </w:numPr>
        <w:tabs>
          <w:tab w:val="left" w:pos="142"/>
          <w:tab w:val="left" w:pos="2552"/>
        </w:tabs>
        <w:spacing w:after="120"/>
        <w:ind w:left="2552" w:firstLine="0"/>
        <w:jc w:val="both"/>
        <w:rPr>
          <w:rFonts w:cs="Arial"/>
          <w:szCs w:val="22"/>
        </w:rPr>
      </w:pPr>
      <w:r w:rsidRPr="00D2493E">
        <w:rPr>
          <w:rFonts w:cs="Arial"/>
          <w:szCs w:val="22"/>
        </w:rPr>
        <w:t xml:space="preserve">Tout autre document jugé utile pour la compréhension du projet. ». </w:t>
      </w:r>
    </w:p>
    <w:p w14:paraId="1F45D8BB" w14:textId="77777777" w:rsidR="00D2493E" w:rsidRPr="00D2493E" w:rsidRDefault="00D2493E" w:rsidP="00D2493E">
      <w:pPr>
        <w:tabs>
          <w:tab w:val="left" w:pos="142"/>
          <w:tab w:val="left" w:pos="2552"/>
        </w:tabs>
        <w:spacing w:after="120"/>
        <w:ind w:left="2552"/>
        <w:jc w:val="both"/>
        <w:rPr>
          <w:rFonts w:cs="Arial"/>
          <w:szCs w:val="22"/>
        </w:rPr>
      </w:pPr>
    </w:p>
    <w:p w14:paraId="55982EB6" w14:textId="77777777" w:rsidR="00D2493E" w:rsidRPr="00D2493E" w:rsidRDefault="00D2493E" w:rsidP="00D2493E">
      <w:pPr>
        <w:tabs>
          <w:tab w:val="left" w:pos="142"/>
          <w:tab w:val="left" w:pos="2552"/>
        </w:tabs>
        <w:spacing w:after="120"/>
        <w:ind w:left="2552"/>
        <w:jc w:val="both"/>
        <w:rPr>
          <w:rFonts w:cs="Arial"/>
          <w:szCs w:val="22"/>
        </w:rPr>
      </w:pPr>
      <w:r w:rsidRPr="00D2493E">
        <w:rPr>
          <w:rFonts w:cs="Arial"/>
          <w:b/>
          <w:szCs w:val="22"/>
        </w:rPr>
        <w:t>ARTICLE 4</w:t>
      </w:r>
      <w:r w:rsidRPr="00D2493E">
        <w:rPr>
          <w:rFonts w:cs="Arial"/>
          <w:szCs w:val="22"/>
        </w:rPr>
        <w:t xml:space="preserve"> </w:t>
      </w:r>
      <w:r w:rsidRPr="00D2493E">
        <w:rPr>
          <w:rFonts w:cs="Arial"/>
          <w:b/>
          <w:szCs w:val="22"/>
        </w:rPr>
        <w:t>entrée en vigueur</w:t>
      </w:r>
      <w:r w:rsidRPr="00D2493E">
        <w:rPr>
          <w:rFonts w:cs="Arial"/>
          <w:szCs w:val="22"/>
        </w:rPr>
        <w:t xml:space="preserve"> </w:t>
      </w:r>
    </w:p>
    <w:p w14:paraId="4A44DF79" w14:textId="77777777" w:rsidR="00D2493E" w:rsidRPr="00D2493E" w:rsidRDefault="00D2493E" w:rsidP="00D2493E">
      <w:pPr>
        <w:tabs>
          <w:tab w:val="left" w:pos="2552"/>
          <w:tab w:val="left" w:pos="5040"/>
        </w:tabs>
        <w:spacing w:after="120"/>
        <w:ind w:left="2552"/>
        <w:jc w:val="both"/>
        <w:rPr>
          <w:rFonts w:cs="Arial"/>
          <w:szCs w:val="22"/>
        </w:rPr>
      </w:pPr>
      <w:r w:rsidRPr="00D2493E">
        <w:rPr>
          <w:rFonts w:cs="Arial"/>
          <w:szCs w:val="22"/>
        </w:rPr>
        <w:t xml:space="preserve">Le présent règlement entrera en vigueur selon les dispositions de la </w:t>
      </w:r>
      <w:r w:rsidRPr="00D2493E">
        <w:rPr>
          <w:rFonts w:cs="Arial"/>
          <w:iCs/>
          <w:szCs w:val="22"/>
        </w:rPr>
        <w:t>Loi</w:t>
      </w:r>
      <w:r w:rsidRPr="00D2493E">
        <w:rPr>
          <w:rFonts w:cs="Arial"/>
          <w:szCs w:val="22"/>
        </w:rPr>
        <w:t>.</w:t>
      </w:r>
    </w:p>
    <w:p w14:paraId="18452558" w14:textId="77777777" w:rsidR="007707CD" w:rsidRPr="004A1FBA" w:rsidRDefault="007707CD" w:rsidP="005A339B">
      <w:pPr>
        <w:pStyle w:val="paragraphe"/>
        <w:spacing w:before="0"/>
        <w:ind w:left="1418"/>
        <w:rPr>
          <w:rFonts w:cs="Arial"/>
          <w:szCs w:val="24"/>
          <w:lang w:val="fr-CA"/>
        </w:rPr>
      </w:pPr>
    </w:p>
    <w:p w14:paraId="2FB669A7" w14:textId="40A57713" w:rsidR="007707CD" w:rsidRPr="004A1FBA" w:rsidRDefault="007707CD" w:rsidP="00D2493E">
      <w:pPr>
        <w:ind w:left="1846" w:firstLine="706"/>
        <w:rPr>
          <w:rFonts w:cs="Arial"/>
          <w:sz w:val="24"/>
          <w:szCs w:val="24"/>
        </w:rPr>
      </w:pPr>
      <w:r w:rsidRPr="004A1FBA">
        <w:rPr>
          <w:rFonts w:cs="Arial"/>
          <w:sz w:val="24"/>
          <w:szCs w:val="24"/>
        </w:rPr>
        <w:t xml:space="preserve">Adopté à Saint-Léon-le-Grand, ce </w:t>
      </w:r>
      <w:r w:rsidR="00026250">
        <w:rPr>
          <w:rFonts w:cs="Arial"/>
          <w:sz w:val="24"/>
          <w:szCs w:val="24"/>
        </w:rPr>
        <w:t>2023-</w:t>
      </w:r>
      <w:r w:rsidR="007447DE">
        <w:rPr>
          <w:rFonts w:cs="Arial"/>
          <w:sz w:val="24"/>
          <w:szCs w:val="24"/>
        </w:rPr>
        <w:t>11-13</w:t>
      </w:r>
    </w:p>
    <w:p w14:paraId="03FFE67E" w14:textId="123FEF8D" w:rsidR="007707CD" w:rsidRDefault="007707CD" w:rsidP="004A1FBA">
      <w:pPr>
        <w:ind w:left="1560"/>
        <w:rPr>
          <w:rFonts w:cs="Arial"/>
          <w:sz w:val="24"/>
          <w:szCs w:val="24"/>
        </w:rPr>
      </w:pPr>
    </w:p>
    <w:p w14:paraId="39D59DF5" w14:textId="13EF4B59" w:rsidR="0054319C" w:rsidRPr="004A1FBA" w:rsidRDefault="00D2493E" w:rsidP="004A1FBA">
      <w:pPr>
        <w:ind w:left="1560"/>
        <w:rPr>
          <w:rFonts w:cs="Arial"/>
          <w:sz w:val="24"/>
          <w:szCs w:val="24"/>
        </w:rPr>
      </w:pPr>
      <w:r>
        <w:rPr>
          <w:rFonts w:cs="Arial"/>
          <w:sz w:val="24"/>
          <w:szCs w:val="24"/>
        </w:rPr>
        <w:tab/>
        <w:t xml:space="preserve">       ____________________</w:t>
      </w:r>
      <w:r>
        <w:rPr>
          <w:rFonts w:cs="Arial"/>
          <w:sz w:val="24"/>
          <w:szCs w:val="24"/>
        </w:rPr>
        <w:tab/>
      </w:r>
      <w:r>
        <w:rPr>
          <w:rFonts w:cs="Arial"/>
          <w:sz w:val="24"/>
          <w:szCs w:val="24"/>
        </w:rPr>
        <w:tab/>
        <w:t>_____________________</w:t>
      </w:r>
    </w:p>
    <w:p w14:paraId="4E089B36" w14:textId="5F882FE3" w:rsidR="007707CD" w:rsidRPr="004A1FBA" w:rsidRDefault="007707CD" w:rsidP="00D2493E">
      <w:pPr>
        <w:tabs>
          <w:tab w:val="right" w:pos="3969"/>
          <w:tab w:val="left" w:pos="5245"/>
          <w:tab w:val="right" w:pos="8640"/>
        </w:tabs>
        <w:ind w:left="2552" w:right="-5"/>
        <w:rPr>
          <w:rFonts w:cs="Arial"/>
          <w:b/>
          <w:sz w:val="24"/>
          <w:szCs w:val="24"/>
        </w:rPr>
      </w:pPr>
      <w:r w:rsidRPr="0054319C">
        <w:rPr>
          <w:rFonts w:cs="Arial"/>
          <w:sz w:val="24"/>
          <w:szCs w:val="24"/>
        </w:rPr>
        <w:t>Jean-Côme Levesque</w:t>
      </w:r>
      <w:r w:rsidRPr="004A1FBA">
        <w:rPr>
          <w:rFonts w:cs="Arial"/>
          <w:b/>
          <w:sz w:val="24"/>
          <w:szCs w:val="24"/>
        </w:rPr>
        <w:tab/>
      </w:r>
      <w:r w:rsidR="00D2493E">
        <w:rPr>
          <w:rFonts w:cs="Arial"/>
          <w:b/>
          <w:sz w:val="24"/>
          <w:szCs w:val="24"/>
        </w:rPr>
        <w:t xml:space="preserve">                </w:t>
      </w:r>
      <w:r w:rsidRPr="004A1FBA">
        <w:rPr>
          <w:rFonts w:cs="Arial"/>
          <w:sz w:val="24"/>
          <w:szCs w:val="24"/>
        </w:rPr>
        <w:t xml:space="preserve">Jean-Noël </w:t>
      </w:r>
      <w:proofErr w:type="spellStart"/>
      <w:r w:rsidRPr="004A1FBA">
        <w:rPr>
          <w:rFonts w:cs="Arial"/>
          <w:sz w:val="24"/>
          <w:szCs w:val="24"/>
        </w:rPr>
        <w:t>Barriault</w:t>
      </w:r>
      <w:proofErr w:type="spellEnd"/>
    </w:p>
    <w:p w14:paraId="3B373332" w14:textId="61B4B86F" w:rsidR="007707CD" w:rsidRPr="004A1FBA" w:rsidRDefault="007707CD" w:rsidP="00D2493E">
      <w:pPr>
        <w:tabs>
          <w:tab w:val="left" w:pos="5245"/>
          <w:tab w:val="right" w:pos="7088"/>
        </w:tabs>
        <w:ind w:left="2552" w:right="135"/>
        <w:rPr>
          <w:rFonts w:cs="Arial"/>
          <w:sz w:val="24"/>
          <w:szCs w:val="24"/>
        </w:rPr>
      </w:pPr>
      <w:r w:rsidRPr="004A1FBA">
        <w:rPr>
          <w:rFonts w:cs="Arial"/>
          <w:sz w:val="24"/>
          <w:szCs w:val="24"/>
        </w:rPr>
        <w:t>Maire</w:t>
      </w:r>
      <w:r w:rsidRPr="004A1FBA">
        <w:rPr>
          <w:rFonts w:cs="Arial"/>
          <w:sz w:val="24"/>
          <w:szCs w:val="24"/>
        </w:rPr>
        <w:tab/>
      </w:r>
      <w:r w:rsidRPr="0054319C">
        <w:rPr>
          <w:rFonts w:cs="Arial"/>
          <w:szCs w:val="24"/>
        </w:rPr>
        <w:tab/>
      </w:r>
      <w:r w:rsidR="00D2493E">
        <w:rPr>
          <w:rFonts w:cs="Arial"/>
          <w:szCs w:val="24"/>
        </w:rPr>
        <w:t xml:space="preserve">                  </w:t>
      </w:r>
      <w:r w:rsidRPr="0054319C">
        <w:rPr>
          <w:rFonts w:cs="Arial"/>
          <w:szCs w:val="24"/>
        </w:rPr>
        <w:t xml:space="preserve">Directeur </w:t>
      </w:r>
      <w:r w:rsidR="0054319C" w:rsidRPr="0054319C">
        <w:rPr>
          <w:rFonts w:cs="Arial"/>
          <w:szCs w:val="24"/>
        </w:rPr>
        <w:t>général et</w:t>
      </w:r>
      <w:r w:rsidRPr="0054319C">
        <w:rPr>
          <w:rFonts w:cs="Arial"/>
          <w:szCs w:val="24"/>
        </w:rPr>
        <w:t xml:space="preserve"> secrétaire-trésorier</w:t>
      </w:r>
    </w:p>
    <w:sectPr w:rsidR="007707CD" w:rsidRPr="004A1FBA" w:rsidSect="00D2493E">
      <w:pgSz w:w="12240" w:h="20160" w:code="5"/>
      <w:pgMar w:top="4678" w:right="1417" w:bottom="1417"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66CD" w14:textId="77777777" w:rsidR="00C103A4" w:rsidRDefault="00C103A4" w:rsidP="00C103A4">
      <w:r>
        <w:separator/>
      </w:r>
    </w:p>
  </w:endnote>
  <w:endnote w:type="continuationSeparator" w:id="0">
    <w:p w14:paraId="1EE0DD18" w14:textId="77777777" w:rsidR="00C103A4" w:rsidRDefault="00C103A4" w:rsidP="00C1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51B7" w14:textId="77777777" w:rsidR="00C103A4" w:rsidRDefault="00C103A4" w:rsidP="00C103A4">
      <w:r>
        <w:separator/>
      </w:r>
    </w:p>
  </w:footnote>
  <w:footnote w:type="continuationSeparator" w:id="0">
    <w:p w14:paraId="1767CD58" w14:textId="77777777" w:rsidR="00C103A4" w:rsidRDefault="00C103A4" w:rsidP="00C10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BF4"/>
    <w:multiLevelType w:val="hybridMultilevel"/>
    <w:tmpl w:val="E1A6535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61121CC"/>
    <w:multiLevelType w:val="hybridMultilevel"/>
    <w:tmpl w:val="7BFC114A"/>
    <w:lvl w:ilvl="0" w:tplc="DFE0186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F968A5"/>
    <w:multiLevelType w:val="multilevel"/>
    <w:tmpl w:val="872E7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297B6D"/>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39900201"/>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40036F5D"/>
    <w:multiLevelType w:val="hybridMultilevel"/>
    <w:tmpl w:val="0D7455B0"/>
    <w:lvl w:ilvl="0" w:tplc="DFE01866">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6" w15:restartNumberingAfterBreak="0">
    <w:nsid w:val="41727981"/>
    <w:multiLevelType w:val="hybridMultilevel"/>
    <w:tmpl w:val="14463FCA"/>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46846AE5"/>
    <w:multiLevelType w:val="hybridMultilevel"/>
    <w:tmpl w:val="85E4E92C"/>
    <w:lvl w:ilvl="0" w:tplc="FFFFFFFF">
      <w:start w:val="1"/>
      <w:numFmt w:val="decimal"/>
      <w:lvlText w:val="%1."/>
      <w:lvlJc w:val="left"/>
      <w:pPr>
        <w:ind w:left="2348" w:hanging="360"/>
      </w:pPr>
    </w:lvl>
    <w:lvl w:ilvl="1" w:tplc="FFFFFFFF">
      <w:start w:val="1"/>
      <w:numFmt w:val="lowerLetter"/>
      <w:lvlText w:val="%2)"/>
      <w:lvlJc w:val="left"/>
      <w:pPr>
        <w:ind w:left="3196" w:hanging="360"/>
      </w:pPr>
      <w:rPr>
        <w:rFonts w:ascii="Calibri" w:hAnsi="Calibri" w:cs="Calibri" w:hint="default"/>
        <w:b w:val="0"/>
        <w:i w:val="0"/>
        <w:sz w:val="22"/>
      </w:rPr>
    </w:lvl>
    <w:lvl w:ilvl="2" w:tplc="FFFFFFFF">
      <w:start w:val="1"/>
      <w:numFmt w:val="lowerRoman"/>
      <w:lvlText w:val="%3."/>
      <w:lvlJc w:val="right"/>
      <w:pPr>
        <w:ind w:left="3788" w:hanging="180"/>
      </w:pPr>
    </w:lvl>
    <w:lvl w:ilvl="3" w:tplc="FFFFFFFF">
      <w:start w:val="1"/>
      <w:numFmt w:val="decimal"/>
      <w:lvlText w:val="%4."/>
      <w:lvlJc w:val="left"/>
      <w:pPr>
        <w:ind w:left="4508" w:hanging="360"/>
      </w:pPr>
    </w:lvl>
    <w:lvl w:ilvl="4" w:tplc="FFFFFFFF">
      <w:start w:val="1"/>
      <w:numFmt w:val="lowerLetter"/>
      <w:lvlText w:val="%5."/>
      <w:lvlJc w:val="left"/>
      <w:pPr>
        <w:ind w:left="5228" w:hanging="360"/>
      </w:pPr>
    </w:lvl>
    <w:lvl w:ilvl="5" w:tplc="FFFFFFFF">
      <w:start w:val="1"/>
      <w:numFmt w:val="lowerRoman"/>
      <w:lvlText w:val="%6."/>
      <w:lvlJc w:val="right"/>
      <w:pPr>
        <w:ind w:left="5948" w:hanging="180"/>
      </w:pPr>
    </w:lvl>
    <w:lvl w:ilvl="6" w:tplc="FFFFFFFF">
      <w:start w:val="1"/>
      <w:numFmt w:val="decimal"/>
      <w:lvlText w:val="%7."/>
      <w:lvlJc w:val="left"/>
      <w:pPr>
        <w:ind w:left="6668" w:hanging="360"/>
      </w:pPr>
    </w:lvl>
    <w:lvl w:ilvl="7" w:tplc="FFFFFFFF">
      <w:start w:val="1"/>
      <w:numFmt w:val="lowerLetter"/>
      <w:lvlText w:val="%8."/>
      <w:lvlJc w:val="left"/>
      <w:pPr>
        <w:ind w:left="7388" w:hanging="360"/>
      </w:pPr>
    </w:lvl>
    <w:lvl w:ilvl="8" w:tplc="FFFFFFFF">
      <w:start w:val="1"/>
      <w:numFmt w:val="lowerRoman"/>
      <w:lvlText w:val="%9."/>
      <w:lvlJc w:val="right"/>
      <w:pPr>
        <w:ind w:left="8108" w:hanging="180"/>
      </w:pPr>
    </w:lvl>
  </w:abstractNum>
  <w:abstractNum w:abstractNumId="8" w15:restartNumberingAfterBreak="0">
    <w:nsid w:val="492E3796"/>
    <w:multiLevelType w:val="hybridMultilevel"/>
    <w:tmpl w:val="89945DD8"/>
    <w:lvl w:ilvl="0" w:tplc="640210C4">
      <w:start w:val="1"/>
      <w:numFmt w:val="lowerLetter"/>
      <w:lvlText w:val="%1)"/>
      <w:lvlJc w:val="left"/>
      <w:pPr>
        <w:ind w:left="2628" w:hanging="360"/>
      </w:pPr>
      <w:rPr>
        <w:rFonts w:hint="default"/>
        <w:i w:val="0"/>
      </w:rPr>
    </w:lvl>
    <w:lvl w:ilvl="1" w:tplc="0C0C0019" w:tentative="1">
      <w:start w:val="1"/>
      <w:numFmt w:val="lowerLetter"/>
      <w:lvlText w:val="%2."/>
      <w:lvlJc w:val="left"/>
      <w:pPr>
        <w:ind w:left="3348" w:hanging="360"/>
      </w:pPr>
    </w:lvl>
    <w:lvl w:ilvl="2" w:tplc="0C0C001B" w:tentative="1">
      <w:start w:val="1"/>
      <w:numFmt w:val="lowerRoman"/>
      <w:lvlText w:val="%3."/>
      <w:lvlJc w:val="right"/>
      <w:pPr>
        <w:ind w:left="4068" w:hanging="180"/>
      </w:pPr>
    </w:lvl>
    <w:lvl w:ilvl="3" w:tplc="0C0C000F" w:tentative="1">
      <w:start w:val="1"/>
      <w:numFmt w:val="decimal"/>
      <w:lvlText w:val="%4."/>
      <w:lvlJc w:val="left"/>
      <w:pPr>
        <w:ind w:left="4788" w:hanging="360"/>
      </w:pPr>
    </w:lvl>
    <w:lvl w:ilvl="4" w:tplc="0C0C0019" w:tentative="1">
      <w:start w:val="1"/>
      <w:numFmt w:val="lowerLetter"/>
      <w:lvlText w:val="%5."/>
      <w:lvlJc w:val="left"/>
      <w:pPr>
        <w:ind w:left="5508" w:hanging="360"/>
      </w:pPr>
    </w:lvl>
    <w:lvl w:ilvl="5" w:tplc="0C0C001B" w:tentative="1">
      <w:start w:val="1"/>
      <w:numFmt w:val="lowerRoman"/>
      <w:lvlText w:val="%6."/>
      <w:lvlJc w:val="right"/>
      <w:pPr>
        <w:ind w:left="6228" w:hanging="180"/>
      </w:pPr>
    </w:lvl>
    <w:lvl w:ilvl="6" w:tplc="0C0C000F" w:tentative="1">
      <w:start w:val="1"/>
      <w:numFmt w:val="decimal"/>
      <w:lvlText w:val="%7."/>
      <w:lvlJc w:val="left"/>
      <w:pPr>
        <w:ind w:left="6948" w:hanging="360"/>
      </w:pPr>
    </w:lvl>
    <w:lvl w:ilvl="7" w:tplc="0C0C0019" w:tentative="1">
      <w:start w:val="1"/>
      <w:numFmt w:val="lowerLetter"/>
      <w:lvlText w:val="%8."/>
      <w:lvlJc w:val="left"/>
      <w:pPr>
        <w:ind w:left="7668" w:hanging="360"/>
      </w:pPr>
    </w:lvl>
    <w:lvl w:ilvl="8" w:tplc="0C0C001B" w:tentative="1">
      <w:start w:val="1"/>
      <w:numFmt w:val="lowerRoman"/>
      <w:lvlText w:val="%9."/>
      <w:lvlJc w:val="right"/>
      <w:pPr>
        <w:ind w:left="8388" w:hanging="180"/>
      </w:pPr>
    </w:lvl>
  </w:abstractNum>
  <w:abstractNum w:abstractNumId="9" w15:restartNumberingAfterBreak="0">
    <w:nsid w:val="493708B5"/>
    <w:multiLevelType w:val="multilevel"/>
    <w:tmpl w:val="6D92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24C49"/>
    <w:multiLevelType w:val="multilevel"/>
    <w:tmpl w:val="101425C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AF72B19"/>
    <w:multiLevelType w:val="hybridMultilevel"/>
    <w:tmpl w:val="3488C1B0"/>
    <w:lvl w:ilvl="0" w:tplc="B1049D4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4FC920C7"/>
    <w:multiLevelType w:val="multilevel"/>
    <w:tmpl w:val="4052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904C1"/>
    <w:multiLevelType w:val="hybridMultilevel"/>
    <w:tmpl w:val="3FAE632A"/>
    <w:lvl w:ilvl="0" w:tplc="53FECEEA">
      <w:start w:val="1"/>
      <w:numFmt w:val="bullet"/>
      <w:lvlText w:val=""/>
      <w:lvlJc w:val="left"/>
      <w:pPr>
        <w:tabs>
          <w:tab w:val="num" w:pos="1440"/>
        </w:tabs>
        <w:ind w:left="144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41B6C"/>
    <w:multiLevelType w:val="hybridMultilevel"/>
    <w:tmpl w:val="73FA9A36"/>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5" w15:restartNumberingAfterBreak="0">
    <w:nsid w:val="6BFD0F62"/>
    <w:multiLevelType w:val="hybridMultilevel"/>
    <w:tmpl w:val="8EE20134"/>
    <w:lvl w:ilvl="0" w:tplc="0C0C000F">
      <w:start w:val="1"/>
      <w:numFmt w:val="decimal"/>
      <w:lvlText w:val="%1."/>
      <w:lvlJc w:val="left"/>
      <w:pPr>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1424602"/>
    <w:multiLevelType w:val="hybridMultilevel"/>
    <w:tmpl w:val="0FA808FC"/>
    <w:lvl w:ilvl="0" w:tplc="53FECEEA">
      <w:start w:val="1"/>
      <w:numFmt w:val="bullet"/>
      <w:lvlText w:val=""/>
      <w:lvlJc w:val="left"/>
      <w:pPr>
        <w:tabs>
          <w:tab w:val="num" w:pos="1440"/>
        </w:tabs>
        <w:ind w:left="144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916364"/>
    <w:multiLevelType w:val="hybridMultilevel"/>
    <w:tmpl w:val="5B60CD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4206115">
    <w:abstractNumId w:val="15"/>
  </w:num>
  <w:num w:numId="2" w16cid:durableId="1303265188">
    <w:abstractNumId w:val="13"/>
  </w:num>
  <w:num w:numId="3" w16cid:durableId="1442645567">
    <w:abstractNumId w:val="16"/>
  </w:num>
  <w:num w:numId="4" w16cid:durableId="543249787">
    <w:abstractNumId w:val="9"/>
  </w:num>
  <w:num w:numId="5" w16cid:durableId="77755033">
    <w:abstractNumId w:val="12"/>
  </w:num>
  <w:num w:numId="6" w16cid:durableId="1836988744">
    <w:abstractNumId w:val="8"/>
  </w:num>
  <w:num w:numId="7" w16cid:durableId="2143305833">
    <w:abstractNumId w:val="0"/>
  </w:num>
  <w:num w:numId="8" w16cid:durableId="951282882">
    <w:abstractNumId w:val="10"/>
  </w:num>
  <w:num w:numId="9" w16cid:durableId="1447458735">
    <w:abstractNumId w:val="4"/>
  </w:num>
  <w:num w:numId="10" w16cid:durableId="757293616">
    <w:abstractNumId w:val="14"/>
  </w:num>
  <w:num w:numId="11" w16cid:durableId="465587067">
    <w:abstractNumId w:val="5"/>
  </w:num>
  <w:num w:numId="12" w16cid:durableId="2117746618">
    <w:abstractNumId w:val="3"/>
  </w:num>
  <w:num w:numId="13" w16cid:durableId="2065444534">
    <w:abstractNumId w:val="1"/>
  </w:num>
  <w:num w:numId="14" w16cid:durableId="1339113389">
    <w:abstractNumId w:val="11"/>
  </w:num>
  <w:num w:numId="15" w16cid:durableId="1881938251">
    <w:abstractNumId w:val="17"/>
  </w:num>
  <w:num w:numId="16" w16cid:durableId="1111902840">
    <w:abstractNumId w:val="6"/>
  </w:num>
  <w:num w:numId="17" w16cid:durableId="1108282561">
    <w:abstractNumId w:val="2"/>
  </w:num>
  <w:num w:numId="18" w16cid:durableId="921990969">
    <w:abstractNumId w:val="2"/>
    <w:lvlOverride w:ilvl="1">
      <w:lvl w:ilvl="1">
        <w:numFmt w:val="lowerLetter"/>
        <w:lvlText w:val="%2."/>
        <w:lvlJc w:val="left"/>
      </w:lvl>
    </w:lvlOverride>
  </w:num>
  <w:num w:numId="19" w16cid:durableId="1900627478">
    <w:abstractNumId w:val="2"/>
    <w:lvlOverride w:ilvl="1">
      <w:lvl w:ilvl="1">
        <w:numFmt w:val="lowerLetter"/>
        <w:lvlText w:val="%2."/>
        <w:lvlJc w:val="left"/>
      </w:lvl>
    </w:lvlOverride>
  </w:num>
  <w:num w:numId="20" w16cid:durableId="1663195737">
    <w:abstractNumId w:val="2"/>
    <w:lvlOverride w:ilvl="1">
      <w:lvl w:ilvl="1">
        <w:numFmt w:val="lowerLetter"/>
        <w:lvlText w:val="%2."/>
        <w:lvlJc w:val="left"/>
      </w:lvl>
    </w:lvlOverride>
  </w:num>
  <w:num w:numId="21" w16cid:durableId="666517363">
    <w:abstractNumId w:val="2"/>
    <w:lvlOverride w:ilvl="1">
      <w:lvl w:ilvl="1">
        <w:numFmt w:val="lowerLetter"/>
        <w:lvlText w:val="%2."/>
        <w:lvlJc w:val="left"/>
      </w:lvl>
    </w:lvlOverride>
  </w:num>
  <w:num w:numId="22" w16cid:durableId="1354498996">
    <w:abstractNumId w:val="2"/>
    <w:lvlOverride w:ilvl="1">
      <w:lvl w:ilvl="1">
        <w:numFmt w:val="lowerLetter"/>
        <w:lvlText w:val="%2."/>
        <w:lvlJc w:val="left"/>
      </w:lvl>
    </w:lvlOverride>
  </w:num>
  <w:num w:numId="23" w16cid:durableId="711661242">
    <w:abstractNumId w:val="2"/>
    <w:lvlOverride w:ilvl="1">
      <w:lvl w:ilvl="1">
        <w:numFmt w:val="lowerLetter"/>
        <w:lvlText w:val="%2."/>
        <w:lvlJc w:val="left"/>
      </w:lvl>
    </w:lvlOverride>
  </w:num>
  <w:num w:numId="24" w16cid:durableId="436944414">
    <w:abstractNumId w:val="2"/>
    <w:lvlOverride w:ilvl="1">
      <w:lvl w:ilvl="1">
        <w:numFmt w:val="lowerLetter"/>
        <w:lvlText w:val="%2."/>
        <w:lvlJc w:val="left"/>
      </w:lvl>
    </w:lvlOverride>
  </w:num>
  <w:num w:numId="25" w16cid:durableId="1589727983">
    <w:abstractNumId w:val="2"/>
    <w:lvlOverride w:ilvl="1">
      <w:lvl w:ilvl="1">
        <w:numFmt w:val="lowerLetter"/>
        <w:lvlText w:val="%2."/>
        <w:lvlJc w:val="left"/>
      </w:lvl>
    </w:lvlOverride>
  </w:num>
  <w:num w:numId="26" w16cid:durableId="740367453">
    <w:abstractNumId w:val="2"/>
    <w:lvlOverride w:ilvl="1">
      <w:lvl w:ilvl="1">
        <w:numFmt w:val="lowerLetter"/>
        <w:lvlText w:val="%2."/>
        <w:lvlJc w:val="left"/>
      </w:lvl>
    </w:lvlOverride>
  </w:num>
  <w:num w:numId="27" w16cid:durableId="1749644067">
    <w:abstractNumId w:val="2"/>
    <w:lvlOverride w:ilvl="1">
      <w:lvl w:ilvl="1">
        <w:numFmt w:val="lowerLetter"/>
        <w:lvlText w:val="%2."/>
        <w:lvlJc w:val="left"/>
      </w:lvl>
    </w:lvlOverride>
  </w:num>
  <w:num w:numId="28" w16cid:durableId="1097680712">
    <w:abstractNumId w:val="2"/>
    <w:lvlOverride w:ilvl="1">
      <w:lvl w:ilvl="1">
        <w:numFmt w:val="lowerLetter"/>
        <w:lvlText w:val="%2."/>
        <w:lvlJc w:val="left"/>
      </w:lvl>
    </w:lvlOverride>
  </w:num>
  <w:num w:numId="29" w16cid:durableId="1694185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FB"/>
    <w:rsid w:val="00026250"/>
    <w:rsid w:val="00065C66"/>
    <w:rsid w:val="00066FC5"/>
    <w:rsid w:val="00087ED3"/>
    <w:rsid w:val="00102C54"/>
    <w:rsid w:val="00105C9F"/>
    <w:rsid w:val="001A27A6"/>
    <w:rsid w:val="001C2F73"/>
    <w:rsid w:val="001C3984"/>
    <w:rsid w:val="002339FE"/>
    <w:rsid w:val="00233DAA"/>
    <w:rsid w:val="00251369"/>
    <w:rsid w:val="002B42E9"/>
    <w:rsid w:val="00365597"/>
    <w:rsid w:val="00375C0B"/>
    <w:rsid w:val="003F571E"/>
    <w:rsid w:val="003F6501"/>
    <w:rsid w:val="004A1FBA"/>
    <w:rsid w:val="0054319C"/>
    <w:rsid w:val="00555369"/>
    <w:rsid w:val="005A339B"/>
    <w:rsid w:val="005A747F"/>
    <w:rsid w:val="00672DFB"/>
    <w:rsid w:val="006762AE"/>
    <w:rsid w:val="006F02EC"/>
    <w:rsid w:val="0074460B"/>
    <w:rsid w:val="007447DE"/>
    <w:rsid w:val="00746259"/>
    <w:rsid w:val="0076331D"/>
    <w:rsid w:val="007707CD"/>
    <w:rsid w:val="00771570"/>
    <w:rsid w:val="007D542A"/>
    <w:rsid w:val="008327F8"/>
    <w:rsid w:val="0088717A"/>
    <w:rsid w:val="00896407"/>
    <w:rsid w:val="008D30BF"/>
    <w:rsid w:val="00984915"/>
    <w:rsid w:val="009A6A29"/>
    <w:rsid w:val="009C6AC4"/>
    <w:rsid w:val="009E3383"/>
    <w:rsid w:val="00A02DED"/>
    <w:rsid w:val="00A61A21"/>
    <w:rsid w:val="00A74AD4"/>
    <w:rsid w:val="00A91847"/>
    <w:rsid w:val="00AC7FBD"/>
    <w:rsid w:val="00C103A4"/>
    <w:rsid w:val="00C107F0"/>
    <w:rsid w:val="00C521FF"/>
    <w:rsid w:val="00C54AC7"/>
    <w:rsid w:val="00C87031"/>
    <w:rsid w:val="00D2493E"/>
    <w:rsid w:val="00D254CC"/>
    <w:rsid w:val="00D5263E"/>
    <w:rsid w:val="00D60AC3"/>
    <w:rsid w:val="00D7618C"/>
    <w:rsid w:val="00DB60AB"/>
    <w:rsid w:val="00DB6630"/>
    <w:rsid w:val="00DF6DC0"/>
    <w:rsid w:val="00E17CD0"/>
    <w:rsid w:val="00E32160"/>
    <w:rsid w:val="00E6482B"/>
    <w:rsid w:val="00EF07E9"/>
    <w:rsid w:val="00FB486A"/>
    <w:rsid w:val="00FE2D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1C73"/>
  <w15:chartTrackingRefBased/>
  <w15:docId w15:val="{8A956A88-AF8A-4226-BE69-374996A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69"/>
    <w:pPr>
      <w:spacing w:after="0" w:line="240" w:lineRule="auto"/>
    </w:pPr>
    <w:rPr>
      <w:rFonts w:ascii="Arial" w:eastAsia="Times New Roman" w:hAnsi="Arial" w:cs="Times New Roman"/>
      <w:szCs w:val="20"/>
      <w:lang w:eastAsia="fr-CA"/>
    </w:rPr>
  </w:style>
  <w:style w:type="paragraph" w:styleId="Titre2">
    <w:name w:val="heading 2"/>
    <w:basedOn w:val="Normal"/>
    <w:next w:val="Normal"/>
    <w:link w:val="Titre2Car"/>
    <w:uiPriority w:val="9"/>
    <w:semiHidden/>
    <w:unhideWhenUsed/>
    <w:qFormat/>
    <w:rsid w:val="008D30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D30B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semiHidden/>
    <w:unhideWhenUsed/>
    <w:qFormat/>
    <w:rsid w:val="008D30BF"/>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672DFB"/>
    <w:pPr>
      <w:ind w:left="720"/>
      <w:contextualSpacing/>
    </w:pPr>
  </w:style>
  <w:style w:type="table" w:styleId="Grilledutableau">
    <w:name w:val="Table Grid"/>
    <w:basedOn w:val="TableauNormal"/>
    <w:uiPriority w:val="59"/>
    <w:rsid w:val="00672DF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2D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DFB"/>
    <w:rPr>
      <w:rFonts w:ascii="Segoe UI" w:eastAsia="Times New Roman" w:hAnsi="Segoe UI" w:cs="Segoe UI"/>
      <w:sz w:val="18"/>
      <w:szCs w:val="18"/>
      <w:lang w:eastAsia="fr-CA"/>
    </w:rPr>
  </w:style>
  <w:style w:type="paragraph" w:styleId="Paragraphedeliste">
    <w:name w:val="List Paragraph"/>
    <w:basedOn w:val="Normal"/>
    <w:uiPriority w:val="34"/>
    <w:qFormat/>
    <w:rsid w:val="00FB486A"/>
    <w:pPr>
      <w:ind w:left="720"/>
      <w:contextualSpacing/>
    </w:pPr>
  </w:style>
  <w:style w:type="paragraph" w:styleId="Corpsdetexte">
    <w:name w:val="Body Text"/>
    <w:basedOn w:val="Normal"/>
    <w:link w:val="CorpsdetexteCar"/>
    <w:rsid w:val="00FB486A"/>
    <w:pPr>
      <w:widowControl w:val="0"/>
      <w:tabs>
        <w:tab w:val="decimal" w:pos="5400"/>
      </w:tabs>
      <w:spacing w:line="242" w:lineRule="auto"/>
      <w:jc w:val="both"/>
    </w:pPr>
    <w:rPr>
      <w:rFonts w:ascii="Courier 10cpi" w:hAnsi="Courier 10cpi"/>
      <w:sz w:val="20"/>
      <w:lang w:val="fr-FR" w:eastAsia="x-none"/>
    </w:rPr>
  </w:style>
  <w:style w:type="character" w:customStyle="1" w:styleId="CorpsdetexteCar">
    <w:name w:val="Corps de texte Car"/>
    <w:basedOn w:val="Policepardfaut"/>
    <w:link w:val="Corpsdetexte"/>
    <w:rsid w:val="00FB486A"/>
    <w:rPr>
      <w:rFonts w:ascii="Courier 10cpi" w:eastAsia="Times New Roman" w:hAnsi="Courier 10cpi" w:cs="Times New Roman"/>
      <w:sz w:val="20"/>
      <w:szCs w:val="20"/>
      <w:lang w:val="fr-FR" w:eastAsia="x-none"/>
    </w:rPr>
  </w:style>
  <w:style w:type="paragraph" w:styleId="Retraitcorpsdetexte">
    <w:name w:val="Body Text Indent"/>
    <w:basedOn w:val="Normal"/>
    <w:link w:val="RetraitcorpsdetexteCar"/>
    <w:rsid w:val="00FB486A"/>
    <w:pPr>
      <w:spacing w:after="120"/>
      <w:ind w:left="283"/>
    </w:pPr>
  </w:style>
  <w:style w:type="character" w:customStyle="1" w:styleId="RetraitcorpsdetexteCar">
    <w:name w:val="Retrait corps de texte Car"/>
    <w:basedOn w:val="Policepardfaut"/>
    <w:link w:val="Retraitcorpsdetexte"/>
    <w:rsid w:val="00FB486A"/>
    <w:rPr>
      <w:rFonts w:ascii="Arial" w:eastAsia="Times New Roman" w:hAnsi="Arial" w:cs="Times New Roman"/>
      <w:szCs w:val="20"/>
      <w:lang w:eastAsia="fr-CA"/>
    </w:rPr>
  </w:style>
  <w:style w:type="character" w:customStyle="1" w:styleId="Titre2Car">
    <w:name w:val="Titre 2 Car"/>
    <w:basedOn w:val="Policepardfaut"/>
    <w:link w:val="Titre2"/>
    <w:uiPriority w:val="9"/>
    <w:semiHidden/>
    <w:rsid w:val="008D30BF"/>
    <w:rPr>
      <w:rFonts w:asciiTheme="majorHAnsi" w:eastAsiaTheme="majorEastAsia" w:hAnsiTheme="majorHAnsi" w:cstheme="majorBidi"/>
      <w:color w:val="2F5496" w:themeColor="accent1" w:themeShade="BF"/>
      <w:sz w:val="26"/>
      <w:szCs w:val="26"/>
      <w:lang w:eastAsia="fr-CA"/>
    </w:rPr>
  </w:style>
  <w:style w:type="character" w:customStyle="1" w:styleId="Titre3Car">
    <w:name w:val="Titre 3 Car"/>
    <w:basedOn w:val="Policepardfaut"/>
    <w:link w:val="Titre3"/>
    <w:uiPriority w:val="9"/>
    <w:semiHidden/>
    <w:rsid w:val="008D30BF"/>
    <w:rPr>
      <w:rFonts w:asciiTheme="majorHAnsi" w:eastAsiaTheme="majorEastAsia" w:hAnsiTheme="majorHAnsi" w:cstheme="majorBidi"/>
      <w:color w:val="1F3763" w:themeColor="accent1" w:themeShade="7F"/>
      <w:sz w:val="24"/>
      <w:szCs w:val="24"/>
      <w:lang w:eastAsia="fr-CA"/>
    </w:rPr>
  </w:style>
  <w:style w:type="character" w:customStyle="1" w:styleId="Titre5Car">
    <w:name w:val="Titre 5 Car"/>
    <w:basedOn w:val="Policepardfaut"/>
    <w:link w:val="Titre5"/>
    <w:semiHidden/>
    <w:rsid w:val="008D30BF"/>
    <w:rPr>
      <w:rFonts w:ascii="Calibri" w:eastAsia="Times New Roman" w:hAnsi="Calibri" w:cs="Times New Roman"/>
      <w:b/>
      <w:bCs/>
      <w:i/>
      <w:iCs/>
      <w:sz w:val="26"/>
      <w:szCs w:val="26"/>
      <w:lang w:eastAsia="fr-CA"/>
    </w:rPr>
  </w:style>
  <w:style w:type="paragraph" w:styleId="Corpsdetexte2">
    <w:name w:val="Body Text 2"/>
    <w:basedOn w:val="Normal"/>
    <w:link w:val="Corpsdetexte2Car"/>
    <w:uiPriority w:val="99"/>
    <w:semiHidden/>
    <w:unhideWhenUsed/>
    <w:rsid w:val="008D30BF"/>
    <w:pPr>
      <w:spacing w:after="120" w:line="480" w:lineRule="auto"/>
    </w:pPr>
  </w:style>
  <w:style w:type="character" w:customStyle="1" w:styleId="Corpsdetexte2Car">
    <w:name w:val="Corps de texte 2 Car"/>
    <w:basedOn w:val="Policepardfaut"/>
    <w:link w:val="Corpsdetexte2"/>
    <w:uiPriority w:val="99"/>
    <w:semiHidden/>
    <w:rsid w:val="008D30BF"/>
    <w:rPr>
      <w:rFonts w:ascii="Arial" w:eastAsia="Times New Roman" w:hAnsi="Arial" w:cs="Times New Roman"/>
      <w:szCs w:val="20"/>
      <w:lang w:eastAsia="fr-CA"/>
    </w:rPr>
  </w:style>
  <w:style w:type="paragraph" w:styleId="Corpsdetexte3">
    <w:name w:val="Body Text 3"/>
    <w:basedOn w:val="Normal"/>
    <w:link w:val="Corpsdetexte3Car"/>
    <w:uiPriority w:val="99"/>
    <w:semiHidden/>
    <w:unhideWhenUsed/>
    <w:rsid w:val="008D30BF"/>
    <w:pPr>
      <w:spacing w:after="120"/>
    </w:pPr>
    <w:rPr>
      <w:sz w:val="16"/>
      <w:szCs w:val="16"/>
    </w:rPr>
  </w:style>
  <w:style w:type="character" w:customStyle="1" w:styleId="Corpsdetexte3Car">
    <w:name w:val="Corps de texte 3 Car"/>
    <w:basedOn w:val="Policepardfaut"/>
    <w:link w:val="Corpsdetexte3"/>
    <w:uiPriority w:val="99"/>
    <w:semiHidden/>
    <w:rsid w:val="008D30BF"/>
    <w:rPr>
      <w:rFonts w:ascii="Arial" w:eastAsia="Times New Roman" w:hAnsi="Arial" w:cs="Times New Roman"/>
      <w:sz w:val="16"/>
      <w:szCs w:val="16"/>
      <w:lang w:eastAsia="fr-CA"/>
    </w:rPr>
  </w:style>
  <w:style w:type="paragraph" w:styleId="Retraitcorpsdetexte3">
    <w:name w:val="Body Text Indent 3"/>
    <w:basedOn w:val="Normal"/>
    <w:link w:val="Retraitcorpsdetexte3Car"/>
    <w:uiPriority w:val="99"/>
    <w:semiHidden/>
    <w:unhideWhenUsed/>
    <w:rsid w:val="008D30B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D30BF"/>
    <w:rPr>
      <w:rFonts w:ascii="Arial" w:eastAsia="Times New Roman" w:hAnsi="Arial" w:cs="Times New Roman"/>
      <w:sz w:val="16"/>
      <w:szCs w:val="16"/>
      <w:lang w:eastAsia="fr-CA"/>
    </w:rPr>
  </w:style>
  <w:style w:type="paragraph" w:styleId="En-tte">
    <w:name w:val="header"/>
    <w:basedOn w:val="Normal"/>
    <w:link w:val="En-tteCar"/>
    <w:uiPriority w:val="99"/>
    <w:unhideWhenUsed/>
    <w:rsid w:val="00C103A4"/>
    <w:pPr>
      <w:tabs>
        <w:tab w:val="center" w:pos="4703"/>
        <w:tab w:val="right" w:pos="9406"/>
      </w:tabs>
    </w:pPr>
  </w:style>
  <w:style w:type="character" w:customStyle="1" w:styleId="En-tteCar">
    <w:name w:val="En-tête Car"/>
    <w:basedOn w:val="Policepardfaut"/>
    <w:link w:val="En-tte"/>
    <w:uiPriority w:val="99"/>
    <w:rsid w:val="00C103A4"/>
    <w:rPr>
      <w:rFonts w:ascii="Arial" w:eastAsia="Times New Roman" w:hAnsi="Arial" w:cs="Times New Roman"/>
      <w:szCs w:val="20"/>
      <w:lang w:eastAsia="fr-CA"/>
    </w:rPr>
  </w:style>
  <w:style w:type="paragraph" w:styleId="Pieddepage">
    <w:name w:val="footer"/>
    <w:basedOn w:val="Normal"/>
    <w:link w:val="PieddepageCar"/>
    <w:uiPriority w:val="99"/>
    <w:unhideWhenUsed/>
    <w:rsid w:val="00C103A4"/>
    <w:pPr>
      <w:tabs>
        <w:tab w:val="center" w:pos="4703"/>
        <w:tab w:val="right" w:pos="9406"/>
      </w:tabs>
    </w:pPr>
  </w:style>
  <w:style w:type="character" w:customStyle="1" w:styleId="PieddepageCar">
    <w:name w:val="Pied de page Car"/>
    <w:basedOn w:val="Policepardfaut"/>
    <w:link w:val="Pieddepage"/>
    <w:uiPriority w:val="99"/>
    <w:rsid w:val="00C103A4"/>
    <w:rPr>
      <w:rFonts w:ascii="Arial" w:eastAsia="Times New Roman" w:hAnsi="Arial" w:cs="Times New Roman"/>
      <w:szCs w:val="20"/>
      <w:lang w:eastAsia="fr-CA"/>
    </w:rPr>
  </w:style>
  <w:style w:type="paragraph" w:customStyle="1" w:styleId="paragraphe">
    <w:name w:val="paragraphe"/>
    <w:basedOn w:val="Normal"/>
    <w:link w:val="paragrapheCar"/>
    <w:rsid w:val="007707CD"/>
    <w:pPr>
      <w:spacing w:before="240"/>
      <w:jc w:val="both"/>
    </w:pPr>
    <w:rPr>
      <w:sz w:val="24"/>
      <w:lang w:val="x-none" w:eastAsia="fr-FR"/>
    </w:rPr>
  </w:style>
  <w:style w:type="character" w:customStyle="1" w:styleId="paragrapheCar">
    <w:name w:val="paragraphe Car"/>
    <w:link w:val="paragraphe"/>
    <w:rsid w:val="007707CD"/>
    <w:rPr>
      <w:rFonts w:ascii="Arial" w:eastAsia="Times New Roman" w:hAnsi="Arial" w:cs="Times New Roman"/>
      <w:sz w:val="24"/>
      <w:szCs w:val="20"/>
      <w:lang w:val="x-none" w:eastAsia="fr-FR"/>
    </w:rPr>
  </w:style>
  <w:style w:type="character" w:styleId="Lienhypertexte">
    <w:name w:val="Hyperlink"/>
    <w:basedOn w:val="Policepardfaut"/>
    <w:uiPriority w:val="99"/>
    <w:semiHidden/>
    <w:unhideWhenUsed/>
    <w:rsid w:val="007707CD"/>
    <w:rPr>
      <w:color w:val="0000FF"/>
      <w:u w:val="single"/>
    </w:rPr>
  </w:style>
  <w:style w:type="paragraph" w:styleId="NormalWeb">
    <w:name w:val="Normal (Web)"/>
    <w:basedOn w:val="Normal"/>
    <w:uiPriority w:val="99"/>
    <w:semiHidden/>
    <w:unhideWhenUsed/>
    <w:rsid w:val="00896407"/>
    <w:pPr>
      <w:spacing w:before="100" w:beforeAutospacing="1" w:after="100" w:afterAutospacing="1"/>
    </w:pPr>
    <w:rPr>
      <w:rFonts w:ascii="Times New Roman" w:hAnsi="Times New Roman"/>
      <w:sz w:val="24"/>
      <w:szCs w:val="24"/>
    </w:rPr>
  </w:style>
  <w:style w:type="character" w:customStyle="1" w:styleId="apple-tab-span">
    <w:name w:val="apple-tab-span"/>
    <w:basedOn w:val="Policepardfaut"/>
    <w:rsid w:val="0089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3269">
      <w:bodyDiv w:val="1"/>
      <w:marLeft w:val="0"/>
      <w:marRight w:val="0"/>
      <w:marTop w:val="0"/>
      <w:marBottom w:val="0"/>
      <w:divBdr>
        <w:top w:val="none" w:sz="0" w:space="0" w:color="auto"/>
        <w:left w:val="none" w:sz="0" w:space="0" w:color="auto"/>
        <w:bottom w:val="none" w:sz="0" w:space="0" w:color="auto"/>
        <w:right w:val="none" w:sz="0" w:space="0" w:color="auto"/>
      </w:divBdr>
    </w:div>
    <w:div w:id="570233243">
      <w:bodyDiv w:val="1"/>
      <w:marLeft w:val="0"/>
      <w:marRight w:val="0"/>
      <w:marTop w:val="0"/>
      <w:marBottom w:val="0"/>
      <w:divBdr>
        <w:top w:val="none" w:sz="0" w:space="0" w:color="auto"/>
        <w:left w:val="none" w:sz="0" w:space="0" w:color="auto"/>
        <w:bottom w:val="none" w:sz="0" w:space="0" w:color="auto"/>
        <w:right w:val="none" w:sz="0" w:space="0" w:color="auto"/>
      </w:divBdr>
    </w:div>
    <w:div w:id="733352114">
      <w:bodyDiv w:val="1"/>
      <w:marLeft w:val="0"/>
      <w:marRight w:val="0"/>
      <w:marTop w:val="0"/>
      <w:marBottom w:val="0"/>
      <w:divBdr>
        <w:top w:val="none" w:sz="0" w:space="0" w:color="auto"/>
        <w:left w:val="none" w:sz="0" w:space="0" w:color="auto"/>
        <w:bottom w:val="none" w:sz="0" w:space="0" w:color="auto"/>
        <w:right w:val="none" w:sz="0" w:space="0" w:color="auto"/>
      </w:divBdr>
    </w:div>
    <w:div w:id="1325400367">
      <w:bodyDiv w:val="1"/>
      <w:marLeft w:val="0"/>
      <w:marRight w:val="0"/>
      <w:marTop w:val="0"/>
      <w:marBottom w:val="0"/>
      <w:divBdr>
        <w:top w:val="none" w:sz="0" w:space="0" w:color="auto"/>
        <w:left w:val="none" w:sz="0" w:space="0" w:color="auto"/>
        <w:bottom w:val="none" w:sz="0" w:space="0" w:color="auto"/>
        <w:right w:val="none" w:sz="0" w:space="0" w:color="auto"/>
      </w:divBdr>
    </w:div>
    <w:div w:id="14426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700E-89F7-418E-BB0B-DC4299F3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St-Léon</dc:creator>
  <cp:keywords/>
  <dc:description/>
  <cp:lastModifiedBy>Municipalite St-Leon</cp:lastModifiedBy>
  <cp:revision>6</cp:revision>
  <cp:lastPrinted>2023-11-15T17:08:00Z</cp:lastPrinted>
  <dcterms:created xsi:type="dcterms:W3CDTF">2023-09-28T18:21:00Z</dcterms:created>
  <dcterms:modified xsi:type="dcterms:W3CDTF">2023-11-15T17:10:00Z</dcterms:modified>
</cp:coreProperties>
</file>